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CE" w:rsidRDefault="009131CE" w:rsidP="000B0734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b/>
          <w:bCs/>
          <w:sz w:val="28"/>
          <w:szCs w:val="36"/>
          <w:u w:val="single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b/>
          <w:bCs/>
          <w:sz w:val="24"/>
          <w:szCs w:val="29"/>
          <w:u w:val="single"/>
        </w:rPr>
      </w:pPr>
      <w:r w:rsidRPr="000B0734">
        <w:rPr>
          <w:rFonts w:ascii="Arial" w:hAnsi="Arial" w:cs="Arial"/>
          <w:b/>
          <w:bCs/>
          <w:sz w:val="28"/>
          <w:szCs w:val="36"/>
          <w:u w:val="single"/>
        </w:rPr>
        <w:t>D</w:t>
      </w:r>
      <w:r w:rsidRPr="000B0734">
        <w:rPr>
          <w:rFonts w:ascii="Arial" w:hAnsi="Arial" w:cs="Arial"/>
          <w:b/>
          <w:bCs/>
          <w:sz w:val="24"/>
          <w:szCs w:val="29"/>
          <w:u w:val="single"/>
        </w:rPr>
        <w:t>OHODA O ÚČASTI NA KURZU</w:t>
      </w:r>
      <w:r w:rsidRPr="000B0734">
        <w:rPr>
          <w:rFonts w:ascii="Arial" w:hAnsi="Arial" w:cs="Arial"/>
          <w:b/>
          <w:bCs/>
          <w:sz w:val="28"/>
          <w:szCs w:val="36"/>
          <w:u w:val="single"/>
        </w:rPr>
        <w:t xml:space="preserve"> Č</w:t>
      </w:r>
      <w:r w:rsidRPr="000B0734">
        <w:rPr>
          <w:rFonts w:ascii="Arial" w:hAnsi="Arial" w:cs="Arial"/>
          <w:b/>
          <w:bCs/>
          <w:sz w:val="24"/>
          <w:szCs w:val="29"/>
          <w:u w:val="single"/>
        </w:rPr>
        <w:t>ESKÉHO JAZYKA PRO DĚTI</w:t>
      </w:r>
    </w:p>
    <w:p w:rsidR="000B0734" w:rsidRP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16"/>
          <w:szCs w:val="24"/>
        </w:rPr>
      </w:pPr>
      <w:r>
        <w:rPr>
          <w:rFonts w:ascii="Arial" w:hAnsi="Arial" w:cs="Arial"/>
          <w:bCs/>
          <w:szCs w:val="36"/>
        </w:rPr>
        <w:t xml:space="preserve">                          Číslo kurzu: 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dohodu uzavírá Integrační centrum Praha, o.p.s. a zákonný zástupce dítěte, které ještě nedosáhlo věku 18 let: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tabs>
          <w:tab w:val="left" w:pos="1780"/>
        </w:tabs>
        <w:overflowPunct w:val="0"/>
        <w:autoSpaceDE w:val="0"/>
        <w:autoSpaceDN w:val="0"/>
        <w:adjustRightInd w:val="0"/>
        <w:spacing w:after="0" w:line="225" w:lineRule="auto"/>
        <w:ind w:left="1800" w:right="3543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Poskytovatel: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Integrační centrum Praha, o.p.s. </w:t>
      </w:r>
      <w:r>
        <w:rPr>
          <w:rFonts w:ascii="Arial" w:hAnsi="Arial" w:cs="Arial"/>
          <w:sz w:val="24"/>
          <w:szCs w:val="24"/>
        </w:rPr>
        <w:br/>
        <w:t xml:space="preserve">Žitná 1574/51, 110 00 Praha 1 </w:t>
      </w:r>
    </w:p>
    <w:p w:rsidR="000B0734" w:rsidRDefault="000B0734" w:rsidP="000B0734">
      <w:pPr>
        <w:widowControl w:val="0"/>
        <w:tabs>
          <w:tab w:val="left" w:pos="1780"/>
        </w:tabs>
        <w:overflowPunct w:val="0"/>
        <w:autoSpaceDE w:val="0"/>
        <w:autoSpaceDN w:val="0"/>
        <w:adjustRightInd w:val="0"/>
        <w:spacing w:after="0" w:line="225" w:lineRule="auto"/>
        <w:ind w:left="1800" w:right="3543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IČ: 242 28 320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Zákonný zástupce: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Příjmení: ...........................................................................................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Jméno: .............................................................................................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 ...............................................................................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 pobytu: .....................................................................................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Země původu: ..................................................................................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.............................................................................................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Dítě: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Příjmení: ...........................................................................................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Jméno: .............................................................................................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 ...............................................................................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 pobytu: .....................................................................................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Země původu: ..................................................................................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.............................................................................................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Předmět dohody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Integrační centrum Praha, o.p.s. zajistí pro účastníka-dítě kurz českého jazyka v rozsahu 50 vyučovacích hodin (1 vyučovací hodina = 45 min.) a to za podmínek uvedených dále v dohodě.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Práva a povinnosti účastníka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8" w:lineRule="auto"/>
        <w:ind w:hanging="36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Účastník-dítě má právo navštěvovat kurz českého jazyka v daném termínu a dohodnutém rozsahu. </w:t>
      </w:r>
    </w:p>
    <w:p w:rsidR="000B0734" w:rsidRPr="000B0734" w:rsidRDefault="000B0734" w:rsidP="000B073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/>
        <w:jc w:val="both"/>
        <w:rPr>
          <w:rFonts w:ascii="Times New Roman" w:hAnsi="Times New Roman" w:cs="Times New Roman"/>
        </w:rPr>
      </w:pPr>
    </w:p>
    <w:p w:rsidR="000B0734" w:rsidRDefault="000B0734" w:rsidP="000B073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8" w:lineRule="auto"/>
        <w:ind w:hanging="36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Po řádném ukončení kurzu bude účastníkovi-dítěti vydáno písemné potvrzení o jeho absolvování. </w:t>
      </w:r>
    </w:p>
    <w:p w:rsidR="000B0734" w:rsidRPr="000B0734" w:rsidRDefault="000B0734" w:rsidP="000B0734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</w:rPr>
      </w:pPr>
    </w:p>
    <w:p w:rsidR="000B0734" w:rsidRDefault="000B0734" w:rsidP="000B073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8" w:lineRule="auto"/>
        <w:ind w:hanging="36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Zákonný zástupce je povinen zajistit, aby dítě docházelo na kurz pravidelně a v daných termínech po celou dobu jeho trvání. </w:t>
      </w:r>
    </w:p>
    <w:p w:rsidR="000B0734" w:rsidRPr="000B0734" w:rsidRDefault="000B0734" w:rsidP="000B073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/>
        <w:jc w:val="both"/>
        <w:rPr>
          <w:rFonts w:ascii="Times New Roman" w:hAnsi="Times New Roman" w:cs="Times New Roman"/>
        </w:rPr>
      </w:pPr>
    </w:p>
    <w:p w:rsidR="000B0734" w:rsidRPr="000B0734" w:rsidRDefault="000B0734" w:rsidP="000B073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8" w:lineRule="auto"/>
        <w:ind w:hanging="368"/>
        <w:jc w:val="both"/>
        <w:rPr>
          <w:rFonts w:ascii="Times New Roman" w:hAnsi="Times New Roman" w:cs="Times New Roman"/>
        </w:rPr>
      </w:pPr>
      <w:r w:rsidRPr="000B0734">
        <w:rPr>
          <w:rFonts w:ascii="Arial" w:hAnsi="Arial" w:cs="Arial"/>
          <w:b/>
          <w:bCs/>
        </w:rPr>
        <w:t xml:space="preserve">Zákonný zástupce je za dítě povinen uhradit motivační zálohu pro účast na kurzu ve výši 300,-Kč. Motivační zálohu je nutné uhradit nejpozději druhou vyučovací lekci. O zaplacení motivační zálohy bude zákonnému zástupci vydáno potvrzení. </w:t>
      </w:r>
      <w:r w:rsidRPr="000B0734">
        <w:rPr>
          <w:rFonts w:ascii="Arial" w:hAnsi="Arial" w:cs="Arial"/>
        </w:rPr>
        <w:t>Motivační záloha se v</w:t>
      </w:r>
      <w:r w:rsidRPr="000B0734">
        <w:rPr>
          <w:rFonts w:ascii="Arial" w:hAnsi="Arial" w:cs="Arial"/>
          <w:b/>
          <w:bCs/>
        </w:rPr>
        <w:t xml:space="preserve"> </w:t>
      </w:r>
      <w:r w:rsidRPr="000B0734">
        <w:rPr>
          <w:rFonts w:ascii="Arial" w:hAnsi="Arial" w:cs="Arial"/>
        </w:rPr>
        <w:t>plné</w:t>
      </w:r>
      <w:r w:rsidRPr="000B0734">
        <w:rPr>
          <w:rFonts w:ascii="Arial" w:hAnsi="Arial" w:cs="Arial"/>
          <w:b/>
          <w:bCs/>
        </w:rPr>
        <w:t xml:space="preserve"> </w:t>
      </w:r>
      <w:r w:rsidRPr="000B0734">
        <w:rPr>
          <w:rFonts w:ascii="Arial" w:hAnsi="Arial" w:cs="Arial"/>
        </w:rPr>
        <w:t>výši vrátí zákonnému zástupci, jehož dítě kurz úspěšně zakončí (tzn. jeho absence nebude vyšší než 30% z celkového počtu vyučovacích hodin). V tomto případě dítě obdrží také osvědčení o absolvování</w:t>
      </w:r>
      <w:r w:rsidR="009131CE">
        <w:rPr>
          <w:rFonts w:ascii="Arial" w:hAnsi="Arial" w:cs="Arial"/>
        </w:rPr>
        <w:t xml:space="preserve"> </w:t>
      </w:r>
      <w:r w:rsidRPr="000B0734">
        <w:rPr>
          <w:rFonts w:ascii="Arial" w:hAnsi="Arial" w:cs="Arial"/>
        </w:rPr>
        <w:t>kurzu.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5" w:lineRule="auto"/>
        <w:ind w:hanging="36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Zákonný zástupce souhlasí s tím, že v případě, kdy dítě kurz nedochodí nebo jeho absence bude vyšší než 30% z celkové docházky, motivační zálohu ve výši 300,-Kč věnuje jako dar Integračnímu centru Praha (dále ICP), který následně bude vrácen poskytovateli dotace. 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</w:rPr>
      </w:pPr>
    </w:p>
    <w:p w:rsidR="000B0734" w:rsidRDefault="000B0734" w:rsidP="000B07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hanging="36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V odůvodněných případech a na základě vyjádření pracovníka ICP lze motivační zálohu odpustit. O tomto úkonu bude proveden zápis. 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</w:rPr>
      </w:pPr>
    </w:p>
    <w:p w:rsidR="000B0734" w:rsidRDefault="000B0734" w:rsidP="000B07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5" w:lineRule="auto"/>
        <w:ind w:hanging="36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V odůvodněných případech a na základě vyjádření pracovníka ICP lze kurz přerušit v průběhu jeho trvání, zákonnému zástupci tak bude vrácena záloha 300,- Kč. Tímto zaniká dítěti právo na písemné potvrzení o absolvování kurzu. O přerušení bude proveden zápis. 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</w:rPr>
      </w:pPr>
    </w:p>
    <w:p w:rsidR="000B0734" w:rsidRDefault="000B0734" w:rsidP="000B07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ind w:hanging="36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V případě úspěšného ukončení kurzu českého jazyka je </w:t>
      </w:r>
      <w:r>
        <w:rPr>
          <w:rFonts w:ascii="Arial" w:hAnsi="Arial" w:cs="Arial"/>
          <w:b/>
          <w:bCs/>
        </w:rPr>
        <w:t>zákonný zástupce povinen 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vyzvednout zálohu ve výši 300,- Kč do pěti pracovních dnů v Komunitním a informačním centru ICP</w:t>
      </w:r>
      <w:r>
        <w:rPr>
          <w:rFonts w:ascii="Arial" w:hAnsi="Arial" w:cs="Arial"/>
        </w:rPr>
        <w:t>, pokud tak neučiní, na vrácení zálohy ztrácí nárok. Motivační záloha ve výši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300,-Kč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bude věnována jako dar Integračnímu centru Praha (dále ICP), který následně bude vrácen poskytovateli dotace. 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</w:rPr>
      </w:pPr>
    </w:p>
    <w:p w:rsidR="000B0734" w:rsidRDefault="000B0734" w:rsidP="000B07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5" w:lineRule="auto"/>
        <w:ind w:hanging="36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Zákonný zástupce má povinnost dítě na vyučování bezpečně dopravit a po skončení vyučování ho v Komunitním a informačním centru ICP vyzvednout. Před a po skončení vyučování nemá ICP, o.p.s. za dítě žádnou zodpovědnost, tato zodpovědnost přechází na zákonného zástupce. 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Práva a povinnosti poskytovatele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hanging="36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Před podpisem této dohody koordinátor vzdělávacích aktivit ICP seznámí zákonného zástupce s veškerými informacemi a podmínkami. 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</w:rPr>
      </w:pPr>
    </w:p>
    <w:p w:rsidR="000B0734" w:rsidRDefault="000B0734" w:rsidP="000B07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hanging="36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Pokud by mělo dojít ke změnám v dohodě ze strany poskytovatele, musí být s nimi včas seznámen zákonný zástupce. V případě nesouhlasu zákonného zástupce se změnami, má zákonný zástupce právo na okamžité odstoupení od dohody a tímto mu bude navrácena motivační záloha ve výši 300,- Kč. 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</w:rPr>
      </w:pPr>
    </w:p>
    <w:p w:rsidR="000B0734" w:rsidRDefault="000B0734" w:rsidP="000B07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Poskytovatel předá zákonnému zástupci potvrzení o zaplacení/vrácení motivačního poplatku. 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Smluvní strany dohodu přečetly, s jejím obsahem plně souhlasí, což stvrzují svými podpisy.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 Praze dne ……………………</w:t>
      </w: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0734" w:rsidRDefault="000B0734" w:rsidP="000B0734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20"/>
      </w:tblGrid>
      <w:tr w:rsidR="000B0734" w:rsidTr="008E1340">
        <w:trPr>
          <w:trHeight w:val="253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34" w:rsidRDefault="000B0734" w:rsidP="008E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…………………………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34" w:rsidRDefault="000B0734" w:rsidP="000B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…………………………</w:t>
            </w:r>
          </w:p>
        </w:tc>
      </w:tr>
      <w:tr w:rsidR="000B0734" w:rsidTr="008E1340">
        <w:trPr>
          <w:trHeight w:val="379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34" w:rsidRDefault="000B0734" w:rsidP="008E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poskytovatel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34" w:rsidRDefault="000B0734" w:rsidP="000B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účastník</w:t>
            </w:r>
          </w:p>
        </w:tc>
      </w:tr>
      <w:tr w:rsidR="000B0734" w:rsidTr="008E1340">
        <w:trPr>
          <w:trHeight w:val="379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34" w:rsidRDefault="000B0734" w:rsidP="008E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90"/>
              <w:jc w:val="center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734" w:rsidRDefault="000B0734" w:rsidP="000B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9"/>
              <w:rPr>
                <w:rFonts w:ascii="Arial" w:hAnsi="Arial" w:cs="Arial"/>
              </w:rPr>
            </w:pPr>
          </w:p>
        </w:tc>
      </w:tr>
    </w:tbl>
    <w:p w:rsidR="000B0734" w:rsidRDefault="000B0734" w:rsidP="000B073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/>
        <w:jc w:val="both"/>
        <w:rPr>
          <w:rFonts w:ascii="Times New Roman" w:hAnsi="Times New Roman" w:cs="Times New Roman"/>
        </w:rPr>
      </w:pPr>
    </w:p>
    <w:p w:rsidR="001138BC" w:rsidRDefault="001138BC" w:rsidP="005F3A6C">
      <w:pPr>
        <w:jc w:val="both"/>
        <w:rPr>
          <w:b/>
          <w:bCs/>
          <w:i/>
        </w:rPr>
      </w:pPr>
    </w:p>
    <w:p w:rsidR="000B0734" w:rsidRPr="000B0734" w:rsidRDefault="000B0734" w:rsidP="005F3A6C">
      <w:pPr>
        <w:jc w:val="both"/>
        <w:rPr>
          <w:b/>
          <w:bCs/>
          <w:i/>
        </w:rPr>
      </w:pPr>
    </w:p>
    <w:sectPr w:rsidR="000B0734" w:rsidRPr="000B0734" w:rsidSect="00EB0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560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19" w:rsidRDefault="00607219" w:rsidP="00D15318">
      <w:pPr>
        <w:spacing w:after="0" w:line="240" w:lineRule="auto"/>
      </w:pPr>
      <w:r>
        <w:separator/>
      </w:r>
    </w:p>
  </w:endnote>
  <w:endnote w:type="continuationSeparator" w:id="0">
    <w:p w:rsidR="00607219" w:rsidRDefault="00607219" w:rsidP="00D1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C6" w:rsidRDefault="007C37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1" w:rsidRPr="007C37C6" w:rsidRDefault="007C37C6" w:rsidP="007C37C6">
    <w:pPr>
      <w:pStyle w:val="Zpat"/>
      <w:jc w:val="center"/>
      <w:rPr>
        <w:bCs/>
        <w:sz w:val="20"/>
        <w:szCs w:val="18"/>
        <w:u w:val="single"/>
      </w:rPr>
    </w:pPr>
    <w:r w:rsidRPr="007C37C6">
      <w:rPr>
        <w:bCs/>
        <w:sz w:val="20"/>
        <w:szCs w:val="18"/>
      </w:rPr>
      <w:t xml:space="preserve">Projekt Integrační centrum Praha VI, </w:t>
    </w:r>
    <w:proofErr w:type="spellStart"/>
    <w:r w:rsidRPr="007C37C6">
      <w:rPr>
        <w:bCs/>
        <w:sz w:val="20"/>
        <w:szCs w:val="18"/>
      </w:rPr>
      <w:t>reg</w:t>
    </w:r>
    <w:proofErr w:type="spellEnd"/>
    <w:r w:rsidRPr="007C37C6">
      <w:rPr>
        <w:bCs/>
        <w:sz w:val="20"/>
        <w:szCs w:val="18"/>
      </w:rPr>
      <w:t>. č. AMIF/10/03</w:t>
    </w:r>
    <w:bookmarkStart w:id="0" w:name="_GoBack"/>
    <w:bookmarkEnd w:id="0"/>
    <w:r w:rsidRPr="007C37C6">
      <w:rPr>
        <w:bCs/>
        <w:sz w:val="20"/>
        <w:szCs w:val="18"/>
      </w:rPr>
      <w:t>, je financován v rámci národního programu</w:t>
    </w:r>
    <w:r w:rsidRPr="007C37C6">
      <w:rPr>
        <w:bCs/>
        <w:sz w:val="20"/>
        <w:szCs w:val="18"/>
      </w:rPr>
      <w:br/>
      <w:t>Azylového, migračního a integračního fondu a rozpočtu Ministerstva vnitra České republiky.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C6" w:rsidRDefault="007C3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19" w:rsidRDefault="00607219" w:rsidP="00D15318">
      <w:pPr>
        <w:spacing w:after="0" w:line="240" w:lineRule="auto"/>
      </w:pPr>
      <w:r>
        <w:separator/>
      </w:r>
    </w:p>
  </w:footnote>
  <w:footnote w:type="continuationSeparator" w:id="0">
    <w:p w:rsidR="00607219" w:rsidRDefault="00607219" w:rsidP="00D1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C6" w:rsidRDefault="007C37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15" w:rsidRDefault="00EB083C">
    <w:pPr>
      <w:pStyle w:val="Zhlav"/>
    </w:pPr>
    <w:r w:rsidRPr="00EB083C">
      <w:rPr>
        <w:noProof/>
        <w:lang w:eastAsia="zh-CN"/>
      </w:rPr>
      <w:drawing>
        <wp:anchor distT="0" distB="0" distL="114300" distR="114300" simplePos="0" relativeHeight="251676672" behindDoc="1" locked="0" layoutInCell="1" allowOverlap="1" wp14:anchorId="023DA21B" wp14:editId="1180A487">
          <wp:simplePos x="0" y="0"/>
          <wp:positionH relativeFrom="column">
            <wp:posOffset>4453255</wp:posOffset>
          </wp:positionH>
          <wp:positionV relativeFrom="paragraph">
            <wp:posOffset>17145</wp:posOffset>
          </wp:positionV>
          <wp:extent cx="1352550" cy="5334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P Č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3" t="19102" r="11671" b="17977"/>
                  <a:stretch/>
                </pic:blipFill>
                <pic:spPr bwMode="auto">
                  <a:xfrm>
                    <a:off x="0" y="0"/>
                    <a:ext cx="13525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83C">
      <w:rPr>
        <w:noProof/>
        <w:lang w:eastAsia="zh-CN"/>
      </w:rPr>
      <w:drawing>
        <wp:anchor distT="0" distB="0" distL="114300" distR="114300" simplePos="0" relativeHeight="251675648" behindDoc="1" locked="0" layoutInCell="1" allowOverlap="1" wp14:anchorId="0F3483CC" wp14:editId="6CB0EECA">
          <wp:simplePos x="0" y="0"/>
          <wp:positionH relativeFrom="column">
            <wp:posOffset>138430</wp:posOffset>
          </wp:positionH>
          <wp:positionV relativeFrom="paragraph">
            <wp:posOffset>-21590</wp:posOffset>
          </wp:positionV>
          <wp:extent cx="2932430" cy="539750"/>
          <wp:effectExtent l="0" t="0" r="1270" b="0"/>
          <wp:wrapNone/>
          <wp:docPr id="5" name="Obrázek 5" descr="C:\ICP\AMIF_1_02\Logo a prezentace ICP\Logo_AMIF-dlouhe_cernobil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CP\AMIF_1_02\Logo a prezentace ICP\Logo_AMIF-dlouhe_cernobile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1615" w:rsidRDefault="001916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C6" w:rsidRDefault="007C37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CCF5FB6"/>
    <w:multiLevelType w:val="hybridMultilevel"/>
    <w:tmpl w:val="2628335C"/>
    <w:lvl w:ilvl="0" w:tplc="84123E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33A6B49"/>
    <w:multiLevelType w:val="hybridMultilevel"/>
    <w:tmpl w:val="BFE40EE8"/>
    <w:lvl w:ilvl="0" w:tplc="4C0CE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DA"/>
    <w:rsid w:val="000314AC"/>
    <w:rsid w:val="000343D3"/>
    <w:rsid w:val="00050281"/>
    <w:rsid w:val="000616A7"/>
    <w:rsid w:val="00073143"/>
    <w:rsid w:val="000866A0"/>
    <w:rsid w:val="000871A6"/>
    <w:rsid w:val="000A2BBA"/>
    <w:rsid w:val="000A68EA"/>
    <w:rsid w:val="000B0734"/>
    <w:rsid w:val="000B5F4E"/>
    <w:rsid w:val="000C7AB8"/>
    <w:rsid w:val="000D49DF"/>
    <w:rsid w:val="000E0BFC"/>
    <w:rsid w:val="000E311F"/>
    <w:rsid w:val="000E5033"/>
    <w:rsid w:val="001138BC"/>
    <w:rsid w:val="00134A59"/>
    <w:rsid w:val="0013609B"/>
    <w:rsid w:val="00146C21"/>
    <w:rsid w:val="0016137D"/>
    <w:rsid w:val="001742D6"/>
    <w:rsid w:val="00176185"/>
    <w:rsid w:val="00181826"/>
    <w:rsid w:val="001832E1"/>
    <w:rsid w:val="00184AFE"/>
    <w:rsid w:val="00191615"/>
    <w:rsid w:val="001A0CC3"/>
    <w:rsid w:val="001A3A5D"/>
    <w:rsid w:val="001A3E77"/>
    <w:rsid w:val="001B375A"/>
    <w:rsid w:val="001B4C33"/>
    <w:rsid w:val="001C47DA"/>
    <w:rsid w:val="001E19F1"/>
    <w:rsid w:val="00206D4D"/>
    <w:rsid w:val="00221068"/>
    <w:rsid w:val="002359A9"/>
    <w:rsid w:val="002373A9"/>
    <w:rsid w:val="00237F94"/>
    <w:rsid w:val="00244C84"/>
    <w:rsid w:val="00260B87"/>
    <w:rsid w:val="00265DAE"/>
    <w:rsid w:val="002727D6"/>
    <w:rsid w:val="00281E38"/>
    <w:rsid w:val="00284D93"/>
    <w:rsid w:val="002871A8"/>
    <w:rsid w:val="00293FF2"/>
    <w:rsid w:val="002973CE"/>
    <w:rsid w:val="002A5AFC"/>
    <w:rsid w:val="002B577C"/>
    <w:rsid w:val="002B5F5A"/>
    <w:rsid w:val="002C43AE"/>
    <w:rsid w:val="002C6645"/>
    <w:rsid w:val="002D727C"/>
    <w:rsid w:val="002E033F"/>
    <w:rsid w:val="002E065D"/>
    <w:rsid w:val="002F2D01"/>
    <w:rsid w:val="002F6737"/>
    <w:rsid w:val="003036CF"/>
    <w:rsid w:val="00306760"/>
    <w:rsid w:val="00322226"/>
    <w:rsid w:val="00357E36"/>
    <w:rsid w:val="00362CAD"/>
    <w:rsid w:val="00377455"/>
    <w:rsid w:val="0038062C"/>
    <w:rsid w:val="00393CD9"/>
    <w:rsid w:val="003C7AE7"/>
    <w:rsid w:val="003D36D2"/>
    <w:rsid w:val="003F5BDA"/>
    <w:rsid w:val="00404D18"/>
    <w:rsid w:val="00414F62"/>
    <w:rsid w:val="0042138A"/>
    <w:rsid w:val="00440729"/>
    <w:rsid w:val="004553BE"/>
    <w:rsid w:val="00486341"/>
    <w:rsid w:val="004C6174"/>
    <w:rsid w:val="004C6226"/>
    <w:rsid w:val="004C6509"/>
    <w:rsid w:val="004E0492"/>
    <w:rsid w:val="004E1244"/>
    <w:rsid w:val="004E655D"/>
    <w:rsid w:val="004F20B4"/>
    <w:rsid w:val="005058B0"/>
    <w:rsid w:val="00513787"/>
    <w:rsid w:val="00514051"/>
    <w:rsid w:val="0051765A"/>
    <w:rsid w:val="00536D9A"/>
    <w:rsid w:val="00554AFE"/>
    <w:rsid w:val="00555D54"/>
    <w:rsid w:val="005758A5"/>
    <w:rsid w:val="00597516"/>
    <w:rsid w:val="005A134F"/>
    <w:rsid w:val="005A2D07"/>
    <w:rsid w:val="005C069C"/>
    <w:rsid w:val="005C5273"/>
    <w:rsid w:val="005E2761"/>
    <w:rsid w:val="005F3A6C"/>
    <w:rsid w:val="005F67F6"/>
    <w:rsid w:val="00607219"/>
    <w:rsid w:val="00610953"/>
    <w:rsid w:val="00623CEB"/>
    <w:rsid w:val="006437D4"/>
    <w:rsid w:val="0066593A"/>
    <w:rsid w:val="00674B04"/>
    <w:rsid w:val="00675762"/>
    <w:rsid w:val="00675E06"/>
    <w:rsid w:val="00682D81"/>
    <w:rsid w:val="006954B6"/>
    <w:rsid w:val="006964CF"/>
    <w:rsid w:val="006A7C8A"/>
    <w:rsid w:val="006B12C3"/>
    <w:rsid w:val="006B3E41"/>
    <w:rsid w:val="006B427F"/>
    <w:rsid w:val="006B6030"/>
    <w:rsid w:val="006E165E"/>
    <w:rsid w:val="006F1032"/>
    <w:rsid w:val="006F78EF"/>
    <w:rsid w:val="00701D7B"/>
    <w:rsid w:val="00706503"/>
    <w:rsid w:val="00715C1A"/>
    <w:rsid w:val="00731B8C"/>
    <w:rsid w:val="007464FC"/>
    <w:rsid w:val="00750279"/>
    <w:rsid w:val="007636D0"/>
    <w:rsid w:val="00763C9D"/>
    <w:rsid w:val="00766F02"/>
    <w:rsid w:val="00773D6D"/>
    <w:rsid w:val="007B033A"/>
    <w:rsid w:val="007C37C6"/>
    <w:rsid w:val="007E2AA2"/>
    <w:rsid w:val="007F7C34"/>
    <w:rsid w:val="0080779F"/>
    <w:rsid w:val="00826122"/>
    <w:rsid w:val="008411F8"/>
    <w:rsid w:val="00842648"/>
    <w:rsid w:val="00855754"/>
    <w:rsid w:val="0086259A"/>
    <w:rsid w:val="00875465"/>
    <w:rsid w:val="00877FBF"/>
    <w:rsid w:val="00880F57"/>
    <w:rsid w:val="008873C5"/>
    <w:rsid w:val="00892BCF"/>
    <w:rsid w:val="008A0521"/>
    <w:rsid w:val="008A185B"/>
    <w:rsid w:val="008A4778"/>
    <w:rsid w:val="008D728C"/>
    <w:rsid w:val="008F0008"/>
    <w:rsid w:val="008F3796"/>
    <w:rsid w:val="00907E84"/>
    <w:rsid w:val="009131CE"/>
    <w:rsid w:val="00950A5F"/>
    <w:rsid w:val="0095526C"/>
    <w:rsid w:val="00991B92"/>
    <w:rsid w:val="009A5105"/>
    <w:rsid w:val="009C2516"/>
    <w:rsid w:val="009C6839"/>
    <w:rsid w:val="009F3237"/>
    <w:rsid w:val="00A1514F"/>
    <w:rsid w:val="00A177F1"/>
    <w:rsid w:val="00A26311"/>
    <w:rsid w:val="00A617B9"/>
    <w:rsid w:val="00A90EEF"/>
    <w:rsid w:val="00A95D8E"/>
    <w:rsid w:val="00AA49BA"/>
    <w:rsid w:val="00AA5CB9"/>
    <w:rsid w:val="00AA7B1F"/>
    <w:rsid w:val="00AB514E"/>
    <w:rsid w:val="00AC372E"/>
    <w:rsid w:val="00AD08C4"/>
    <w:rsid w:val="00AD1260"/>
    <w:rsid w:val="00AE64D7"/>
    <w:rsid w:val="00AF4437"/>
    <w:rsid w:val="00AF636E"/>
    <w:rsid w:val="00AF7407"/>
    <w:rsid w:val="00B126A3"/>
    <w:rsid w:val="00B30CF6"/>
    <w:rsid w:val="00B50A9B"/>
    <w:rsid w:val="00B51E50"/>
    <w:rsid w:val="00B610E8"/>
    <w:rsid w:val="00B7304E"/>
    <w:rsid w:val="00B97ABD"/>
    <w:rsid w:val="00BE2CD9"/>
    <w:rsid w:val="00BE31D8"/>
    <w:rsid w:val="00C32D36"/>
    <w:rsid w:val="00C33AEF"/>
    <w:rsid w:val="00C343D3"/>
    <w:rsid w:val="00C43177"/>
    <w:rsid w:val="00C56E4C"/>
    <w:rsid w:val="00C70E8F"/>
    <w:rsid w:val="00C75870"/>
    <w:rsid w:val="00C7643C"/>
    <w:rsid w:val="00C82277"/>
    <w:rsid w:val="00C8570B"/>
    <w:rsid w:val="00C9313A"/>
    <w:rsid w:val="00C95215"/>
    <w:rsid w:val="00CA6542"/>
    <w:rsid w:val="00CB3E91"/>
    <w:rsid w:val="00CD2EF8"/>
    <w:rsid w:val="00CF0152"/>
    <w:rsid w:val="00CF31DB"/>
    <w:rsid w:val="00CF4C50"/>
    <w:rsid w:val="00CF5642"/>
    <w:rsid w:val="00CF7E19"/>
    <w:rsid w:val="00D14C16"/>
    <w:rsid w:val="00D15318"/>
    <w:rsid w:val="00D33F37"/>
    <w:rsid w:val="00D46A6E"/>
    <w:rsid w:val="00D7064B"/>
    <w:rsid w:val="00D712AB"/>
    <w:rsid w:val="00D73E2B"/>
    <w:rsid w:val="00D83060"/>
    <w:rsid w:val="00D83B3B"/>
    <w:rsid w:val="00D85462"/>
    <w:rsid w:val="00DA09D0"/>
    <w:rsid w:val="00DA34C7"/>
    <w:rsid w:val="00DA44D0"/>
    <w:rsid w:val="00DA5D3E"/>
    <w:rsid w:val="00DC0629"/>
    <w:rsid w:val="00DC28CA"/>
    <w:rsid w:val="00DD63C5"/>
    <w:rsid w:val="00DF76AD"/>
    <w:rsid w:val="00E1319B"/>
    <w:rsid w:val="00E17BFD"/>
    <w:rsid w:val="00E21723"/>
    <w:rsid w:val="00E304F7"/>
    <w:rsid w:val="00E4247C"/>
    <w:rsid w:val="00E5353A"/>
    <w:rsid w:val="00E66DD9"/>
    <w:rsid w:val="00E737C3"/>
    <w:rsid w:val="00E83FE8"/>
    <w:rsid w:val="00EA6117"/>
    <w:rsid w:val="00EA7697"/>
    <w:rsid w:val="00EB083C"/>
    <w:rsid w:val="00EB2721"/>
    <w:rsid w:val="00EC22E1"/>
    <w:rsid w:val="00EE1E8A"/>
    <w:rsid w:val="00EE7E5F"/>
    <w:rsid w:val="00EF2890"/>
    <w:rsid w:val="00F118F1"/>
    <w:rsid w:val="00F32281"/>
    <w:rsid w:val="00F4593F"/>
    <w:rsid w:val="00F662AB"/>
    <w:rsid w:val="00F77B15"/>
    <w:rsid w:val="00F85605"/>
    <w:rsid w:val="00FA30E1"/>
    <w:rsid w:val="00FB2F47"/>
    <w:rsid w:val="00FD4F26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7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318"/>
  </w:style>
  <w:style w:type="paragraph" w:styleId="Zpat">
    <w:name w:val="footer"/>
    <w:basedOn w:val="Normln"/>
    <w:link w:val="ZpatChar"/>
    <w:uiPriority w:val="99"/>
    <w:unhideWhenUsed/>
    <w:rsid w:val="00D1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318"/>
  </w:style>
  <w:style w:type="paragraph" w:styleId="Odstavecseseznamem">
    <w:name w:val="List Paragraph"/>
    <w:basedOn w:val="Normln"/>
    <w:uiPriority w:val="99"/>
    <w:qFormat/>
    <w:rsid w:val="00D15318"/>
    <w:pPr>
      <w:ind w:left="720"/>
      <w:contextualSpacing/>
    </w:pPr>
  </w:style>
  <w:style w:type="character" w:customStyle="1" w:styleId="st">
    <w:name w:val="st"/>
    <w:uiPriority w:val="99"/>
    <w:rsid w:val="00554AFE"/>
    <w:rPr>
      <w:rFonts w:cs="Times New Roman"/>
    </w:rPr>
  </w:style>
  <w:style w:type="character" w:styleId="Zvraznn">
    <w:name w:val="Emphasis"/>
    <w:uiPriority w:val="99"/>
    <w:qFormat/>
    <w:rsid w:val="00554AFE"/>
    <w:rPr>
      <w:rFonts w:cs="Times New Roman"/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2F6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6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67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6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673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B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7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318"/>
  </w:style>
  <w:style w:type="paragraph" w:styleId="Zpat">
    <w:name w:val="footer"/>
    <w:basedOn w:val="Normln"/>
    <w:link w:val="ZpatChar"/>
    <w:uiPriority w:val="99"/>
    <w:unhideWhenUsed/>
    <w:rsid w:val="00D1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318"/>
  </w:style>
  <w:style w:type="paragraph" w:styleId="Odstavecseseznamem">
    <w:name w:val="List Paragraph"/>
    <w:basedOn w:val="Normln"/>
    <w:uiPriority w:val="99"/>
    <w:qFormat/>
    <w:rsid w:val="00D15318"/>
    <w:pPr>
      <w:ind w:left="720"/>
      <w:contextualSpacing/>
    </w:pPr>
  </w:style>
  <w:style w:type="character" w:customStyle="1" w:styleId="st">
    <w:name w:val="st"/>
    <w:uiPriority w:val="99"/>
    <w:rsid w:val="00554AFE"/>
    <w:rPr>
      <w:rFonts w:cs="Times New Roman"/>
    </w:rPr>
  </w:style>
  <w:style w:type="character" w:styleId="Zvraznn">
    <w:name w:val="Emphasis"/>
    <w:uiPriority w:val="99"/>
    <w:qFormat/>
    <w:rsid w:val="00554AFE"/>
    <w:rPr>
      <w:rFonts w:cs="Times New Roman"/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2F6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6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67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6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673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B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7118-A1A6-4558-A024-A6EE1925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Pája</dc:creator>
  <cp:lastModifiedBy>NT-37</cp:lastModifiedBy>
  <cp:revision>8</cp:revision>
  <cp:lastPrinted>2015-10-05T13:04:00Z</cp:lastPrinted>
  <dcterms:created xsi:type="dcterms:W3CDTF">2015-10-05T13:21:00Z</dcterms:created>
  <dcterms:modified xsi:type="dcterms:W3CDTF">2017-06-27T14:26:00Z</dcterms:modified>
</cp:coreProperties>
</file>