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C" w:rsidRDefault="0095067C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067C" w:rsidRDefault="004E68DD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X</w:t>
      </w:r>
      <w:r w:rsidR="00143617">
        <w:rPr>
          <w:rFonts w:ascii="Times New Roman" w:hAnsi="Times New Roman" w:cs="Times New Roman"/>
          <w:b/>
          <w:sz w:val="28"/>
          <w:u w:val="single"/>
        </w:rPr>
        <w:t>I</w:t>
      </w:r>
      <w:r w:rsidR="0095067C">
        <w:rPr>
          <w:rFonts w:ascii="Times New Roman" w:hAnsi="Times New Roman" w:cs="Times New Roman"/>
          <w:b/>
          <w:sz w:val="28"/>
          <w:u w:val="single"/>
        </w:rPr>
        <w:t>. setkání</w:t>
      </w:r>
      <w:r w:rsidR="00C32312">
        <w:rPr>
          <w:rFonts w:ascii="Times New Roman" w:hAnsi="Times New Roman" w:cs="Times New Roman"/>
          <w:b/>
          <w:sz w:val="28"/>
          <w:u w:val="single"/>
        </w:rPr>
        <w:t xml:space="preserve"> Platformy</w:t>
      </w:r>
      <w:r w:rsidR="0095067C">
        <w:rPr>
          <w:rFonts w:ascii="Times New Roman" w:hAnsi="Times New Roman" w:cs="Times New Roman"/>
          <w:b/>
          <w:sz w:val="28"/>
          <w:u w:val="single"/>
        </w:rPr>
        <w:t xml:space="preserve"> migrantů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Integrační centrum Praha, o.p.s. (Ev</w:t>
      </w:r>
      <w:r w:rsidR="00C32312">
        <w:rPr>
          <w:rFonts w:ascii="Times New Roman" w:hAnsi="Times New Roman" w:cs="Times New Roman"/>
          <w:b/>
          <w:sz w:val="24"/>
          <w:szCs w:val="24"/>
        </w:rPr>
        <w:t>idenční číslo projektu: EIF 2013-10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</w:t>
      </w:r>
    </w:p>
    <w:p w:rsidR="0095067C" w:rsidRPr="00392E4B" w:rsidRDefault="0095067C" w:rsidP="0095067C">
      <w:pPr>
        <w:jc w:val="center"/>
        <w:rPr>
          <w:rFonts w:ascii="Times New Roman" w:hAnsi="Times New Roman" w:cs="Times New Roman"/>
          <w:b/>
          <w:u w:val="single"/>
        </w:rPr>
      </w:pP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Místo konání: Integrační centrum Praha o.p.s., Žitná </w:t>
      </w:r>
      <w:r w:rsidR="0040774D">
        <w:rPr>
          <w:rFonts w:ascii="Times New Roman" w:hAnsi="Times New Roman" w:cs="Times New Roman"/>
        </w:rPr>
        <w:t>1574/</w:t>
      </w:r>
      <w:r w:rsidRPr="00392E4B">
        <w:rPr>
          <w:rFonts w:ascii="Times New Roman" w:hAnsi="Times New Roman" w:cs="Times New Roman"/>
        </w:rPr>
        <w:t>51, Praha 1</w:t>
      </w: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Datum a čas konání: </w:t>
      </w:r>
      <w:r w:rsidR="009C50DD">
        <w:rPr>
          <w:rFonts w:ascii="Times New Roman" w:hAnsi="Times New Roman" w:cs="Times New Roman"/>
        </w:rPr>
        <w:t>pondělí</w:t>
      </w:r>
      <w:r w:rsidR="004E68DD">
        <w:rPr>
          <w:rFonts w:ascii="Times New Roman" w:hAnsi="Times New Roman" w:cs="Times New Roman"/>
        </w:rPr>
        <w:t xml:space="preserve"> </w:t>
      </w:r>
      <w:r w:rsidR="00143617">
        <w:rPr>
          <w:rFonts w:ascii="Times New Roman" w:hAnsi="Times New Roman" w:cs="Times New Roman"/>
          <w:b/>
        </w:rPr>
        <w:t>25</w:t>
      </w:r>
      <w:r w:rsidR="004E68DD">
        <w:rPr>
          <w:rFonts w:ascii="Times New Roman" w:hAnsi="Times New Roman" w:cs="Times New Roman"/>
          <w:b/>
        </w:rPr>
        <w:t xml:space="preserve">. </w:t>
      </w:r>
      <w:r w:rsidR="00143617">
        <w:rPr>
          <w:rFonts w:ascii="Times New Roman" w:hAnsi="Times New Roman" w:cs="Times New Roman"/>
          <w:b/>
        </w:rPr>
        <w:t>6</w:t>
      </w:r>
      <w:r w:rsidR="00C32312">
        <w:rPr>
          <w:rFonts w:ascii="Times New Roman" w:hAnsi="Times New Roman" w:cs="Times New Roman"/>
          <w:b/>
        </w:rPr>
        <w:t>. 201</w:t>
      </w:r>
      <w:r w:rsidR="004E68DD">
        <w:rPr>
          <w:rFonts w:ascii="Times New Roman" w:hAnsi="Times New Roman" w:cs="Times New Roman"/>
          <w:b/>
        </w:rPr>
        <w:t>5</w:t>
      </w:r>
      <w:r w:rsidRPr="00392E4B">
        <w:rPr>
          <w:rFonts w:ascii="Times New Roman" w:hAnsi="Times New Roman" w:cs="Times New Roman"/>
        </w:rPr>
        <w:t xml:space="preserve">, </w:t>
      </w:r>
      <w:r w:rsidR="00143617">
        <w:rPr>
          <w:rFonts w:ascii="Times New Roman" w:hAnsi="Times New Roman" w:cs="Times New Roman"/>
        </w:rPr>
        <w:t>15</w:t>
      </w:r>
      <w:r w:rsidR="004E68DD">
        <w:rPr>
          <w:rFonts w:ascii="Times New Roman" w:hAnsi="Times New Roman" w:cs="Times New Roman"/>
        </w:rPr>
        <w:t>.00-1</w:t>
      </w:r>
      <w:r w:rsidR="00143617">
        <w:rPr>
          <w:rFonts w:ascii="Times New Roman" w:hAnsi="Times New Roman" w:cs="Times New Roman"/>
        </w:rPr>
        <w:t>7</w:t>
      </w:r>
      <w:r w:rsidRPr="00392E4B">
        <w:rPr>
          <w:rFonts w:ascii="Times New Roman" w:hAnsi="Times New Roman" w:cs="Times New Roman"/>
        </w:rPr>
        <w:t>.</w:t>
      </w:r>
      <w:r w:rsidR="00C94967">
        <w:rPr>
          <w:rFonts w:ascii="Times New Roman" w:hAnsi="Times New Roman" w:cs="Times New Roman"/>
        </w:rPr>
        <w:t>00</w:t>
      </w:r>
    </w:p>
    <w:p w:rsidR="00D9271E" w:rsidRDefault="00D9271E" w:rsidP="006D1BD1">
      <w:pPr>
        <w:spacing w:after="0" w:line="240" w:lineRule="auto"/>
        <w:rPr>
          <w:rFonts w:ascii="Times New Roman" w:hAnsi="Times New Roman" w:cs="Times New Roman"/>
        </w:rPr>
      </w:pPr>
    </w:p>
    <w:p w:rsidR="00520B5D" w:rsidRDefault="00520B5D" w:rsidP="006D1BD1">
      <w:pPr>
        <w:spacing w:after="0" w:line="240" w:lineRule="auto"/>
        <w:rPr>
          <w:rFonts w:ascii="Times New Roman" w:hAnsi="Times New Roman" w:cs="Times New Roman"/>
        </w:rPr>
      </w:pPr>
    </w:p>
    <w:p w:rsidR="0095067C" w:rsidRPr="003A05F3" w:rsidRDefault="0095067C" w:rsidP="00697C8D">
      <w:pPr>
        <w:spacing w:after="0" w:line="240" w:lineRule="auto"/>
        <w:rPr>
          <w:rFonts w:ascii="Times New Roman" w:hAnsi="Times New Roman" w:cs="Times New Roman"/>
          <w:b/>
        </w:rPr>
      </w:pPr>
      <w:r w:rsidRPr="003A05F3">
        <w:rPr>
          <w:rFonts w:ascii="Times New Roman" w:hAnsi="Times New Roman" w:cs="Times New Roman"/>
          <w:b/>
        </w:rPr>
        <w:t xml:space="preserve">Přítomní: </w:t>
      </w:r>
    </w:p>
    <w:p w:rsidR="004E68DD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 w:rsidR="004E68DD">
        <w:rPr>
          <w:rFonts w:ascii="Times New Roman" w:hAnsi="Times New Roman" w:cs="Times New Roman"/>
        </w:rPr>
        <w:t>, ICP o.p.s.</w:t>
      </w:r>
      <w:r w:rsidR="00F27C8E">
        <w:rPr>
          <w:rFonts w:ascii="Times New Roman" w:hAnsi="Times New Roman" w:cs="Times New Roman"/>
        </w:rPr>
        <w:t>,</w:t>
      </w:r>
    </w:p>
    <w:p w:rsidR="00143617" w:rsidRDefault="0014361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Štěpánka Petrová, ICP o.p.s.,</w:t>
      </w:r>
    </w:p>
    <w:p w:rsidR="00F27C8E" w:rsidRDefault="0014361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Dohnalová, SIMI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Lygžima</w:t>
      </w:r>
      <w:proofErr w:type="spellEnd"/>
      <w:r>
        <w:rPr>
          <w:rFonts w:ascii="Times New Roman" w:hAnsi="Times New Roman" w:cs="Times New Roman"/>
        </w:rPr>
        <w:t xml:space="preserve"> Chaloupková, SPM,</w:t>
      </w:r>
    </w:p>
    <w:p w:rsidR="001C5D6D" w:rsidRDefault="00C94967" w:rsidP="004E68DD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C94967">
        <w:rPr>
          <w:rFonts w:ascii="Times New Roman" w:hAnsi="Times New Roman" w:cs="Times New Roman"/>
        </w:rPr>
        <w:t>Christoph</w:t>
      </w:r>
      <w:proofErr w:type="spellEnd"/>
      <w:r w:rsidRPr="00C94967">
        <w:rPr>
          <w:rFonts w:ascii="Times New Roman" w:hAnsi="Times New Roman" w:cs="Times New Roman"/>
        </w:rPr>
        <w:t xml:space="preserve"> </w:t>
      </w:r>
      <w:proofErr w:type="spellStart"/>
      <w:r w:rsidRPr="00C94967">
        <w:rPr>
          <w:rFonts w:ascii="Times New Roman" w:hAnsi="Times New Roman" w:cs="Times New Roman"/>
        </w:rPr>
        <w:t>Amthor</w:t>
      </w:r>
      <w:proofErr w:type="spellEnd"/>
      <w:r>
        <w:rPr>
          <w:rFonts w:ascii="Times New Roman" w:hAnsi="Times New Roman" w:cs="Times New Roman"/>
        </w:rPr>
        <w:t>, Burma Center Prague</w:t>
      </w:r>
    </w:p>
    <w:p w:rsidR="003A05F3" w:rsidRDefault="003A05F3" w:rsidP="004E68DD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F83B08" w:rsidRPr="00392E4B" w:rsidRDefault="004E68DD" w:rsidP="00633E3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Program </w:t>
      </w:r>
      <w:r w:rsidR="001A3AD9">
        <w:rPr>
          <w:rFonts w:ascii="Times New Roman" w:hAnsi="Times New Roman" w:cs="Times New Roman"/>
          <w:b/>
          <w:u w:val="single"/>
        </w:rPr>
        <w:t>10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. setkání </w:t>
      </w:r>
      <w:r w:rsidR="00C32312">
        <w:rPr>
          <w:rFonts w:ascii="Times New Roman" w:hAnsi="Times New Roman" w:cs="Times New Roman"/>
          <w:b/>
          <w:u w:val="single"/>
        </w:rPr>
        <w:t>Platformy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 migrantů</w:t>
      </w:r>
      <w:r w:rsidR="00F83B08" w:rsidRPr="00392E4B">
        <w:rPr>
          <w:rFonts w:ascii="Times New Roman" w:hAnsi="Times New Roman" w:cs="Times New Roman"/>
          <w:b/>
        </w:rPr>
        <w:t>:</w:t>
      </w:r>
    </w:p>
    <w:p w:rsidR="00EE2D91" w:rsidRDefault="00EE2D91" w:rsidP="00143617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Předání informace ze setkání regionální poradní platformy z </w:t>
      </w:r>
      <w:proofErr w:type="gramStart"/>
      <w:r>
        <w:rPr>
          <w:rFonts w:ascii="Times New Roman" w:hAnsi="Times New Roman" w:cs="Times New Roman"/>
        </w:rPr>
        <w:t>9.6.2015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6D1BD1" w:rsidRDefault="00C32312" w:rsidP="00EE2D91">
      <w:pPr>
        <w:pStyle w:val="Odstavecseseznamem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4E68DD">
        <w:rPr>
          <w:rFonts w:ascii="Times New Roman" w:hAnsi="Times New Roman" w:cs="Times New Roman"/>
        </w:rPr>
        <w:t xml:space="preserve">Představení </w:t>
      </w:r>
      <w:r w:rsidR="00143617">
        <w:rPr>
          <w:rFonts w:ascii="Times New Roman" w:hAnsi="Times New Roman" w:cs="Times New Roman"/>
        </w:rPr>
        <w:t>akční</w:t>
      </w:r>
      <w:r w:rsidR="0058543C">
        <w:rPr>
          <w:rFonts w:ascii="Times New Roman" w:hAnsi="Times New Roman" w:cs="Times New Roman"/>
        </w:rPr>
        <w:t>ho plánu pro rok 2015</w:t>
      </w:r>
      <w:r w:rsidR="00B422A6">
        <w:rPr>
          <w:rFonts w:ascii="Times New Roman" w:hAnsi="Times New Roman" w:cs="Times New Roman"/>
        </w:rPr>
        <w:t xml:space="preserve"> - souhrn</w:t>
      </w:r>
    </w:p>
    <w:p w:rsidR="00143617" w:rsidRPr="0058543C" w:rsidRDefault="0058543C" w:rsidP="00EE2D91">
      <w:pPr>
        <w:pStyle w:val="Odstavecseseznamem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4E68DD">
        <w:rPr>
          <w:rFonts w:ascii="Times New Roman" w:hAnsi="Times New Roman" w:cs="Times New Roman"/>
        </w:rPr>
        <w:t xml:space="preserve">Představení </w:t>
      </w:r>
      <w:r>
        <w:rPr>
          <w:rFonts w:ascii="Times New Roman" w:hAnsi="Times New Roman" w:cs="Times New Roman"/>
        </w:rPr>
        <w:t>akčního plánu pro rok 2016</w:t>
      </w:r>
      <w:r w:rsidR="00B422A6">
        <w:rPr>
          <w:rFonts w:ascii="Times New Roman" w:hAnsi="Times New Roman" w:cs="Times New Roman"/>
        </w:rPr>
        <w:t xml:space="preserve"> – harmonogram příprav, návrh priorit</w:t>
      </w:r>
    </w:p>
    <w:p w:rsidR="00143617" w:rsidRDefault="00143617" w:rsidP="00EE2D91">
      <w:pPr>
        <w:pStyle w:val="Odstavecseseznamem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C60D3">
        <w:rPr>
          <w:rFonts w:ascii="Times New Roman" w:hAnsi="Times New Roman" w:cs="Times New Roman"/>
        </w:rPr>
        <w:t>MIF</w:t>
      </w:r>
    </w:p>
    <w:p w:rsidR="00EE2D91" w:rsidRDefault="00EE2D91" w:rsidP="00EE2D91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Představení role </w:t>
      </w:r>
      <w:r w:rsidR="00095949">
        <w:rPr>
          <w:rFonts w:ascii="Times New Roman" w:hAnsi="Times New Roman" w:cs="Times New Roman"/>
        </w:rPr>
        <w:t>interkulturního pracovníka a o A</w:t>
      </w:r>
      <w:r>
        <w:rPr>
          <w:rFonts w:ascii="Times New Roman" w:hAnsi="Times New Roman" w:cs="Times New Roman"/>
        </w:rPr>
        <w:t>sociaci interkulturních pracovníků</w:t>
      </w:r>
    </w:p>
    <w:p w:rsidR="00C836DC" w:rsidRDefault="00C836DC" w:rsidP="00143617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Stanovy p</w:t>
      </w:r>
      <w:r w:rsidR="00CA1B4E">
        <w:rPr>
          <w:rFonts w:ascii="Times New Roman" w:hAnsi="Times New Roman" w:cs="Times New Roman"/>
        </w:rPr>
        <w:t>latformy migrantů a jednací řád</w:t>
      </w:r>
    </w:p>
    <w:p w:rsidR="00CA1B4E" w:rsidRDefault="00CA1B4E" w:rsidP="00143617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koncept platformy migrantů</w:t>
      </w:r>
    </w:p>
    <w:p w:rsidR="00143617" w:rsidRPr="00143617" w:rsidRDefault="00143617" w:rsidP="00143617">
      <w:pPr>
        <w:spacing w:after="120"/>
        <w:jc w:val="both"/>
        <w:rPr>
          <w:rFonts w:ascii="Times New Roman" w:hAnsi="Times New Roman" w:cs="Times New Roman"/>
        </w:rPr>
      </w:pPr>
    </w:p>
    <w:p w:rsidR="00F83B08" w:rsidRDefault="00BA13F2" w:rsidP="00345C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45C82">
        <w:rPr>
          <w:rFonts w:ascii="Times New Roman" w:hAnsi="Times New Roman" w:cs="Times New Roman"/>
          <w:b/>
          <w:u w:val="single"/>
        </w:rPr>
        <w:t>Informace z 15. Regionální poradní platformy a p</w:t>
      </w:r>
      <w:r w:rsidR="00C32312" w:rsidRPr="00345C82">
        <w:rPr>
          <w:rFonts w:ascii="Times New Roman" w:hAnsi="Times New Roman" w:cs="Times New Roman"/>
          <w:b/>
          <w:u w:val="single"/>
        </w:rPr>
        <w:t>ředstavení</w:t>
      </w:r>
      <w:r w:rsidR="0058543C" w:rsidRPr="00345C82">
        <w:rPr>
          <w:rFonts w:ascii="Times New Roman" w:hAnsi="Times New Roman" w:cs="Times New Roman"/>
          <w:b/>
          <w:u w:val="single"/>
        </w:rPr>
        <w:t xml:space="preserve"> akčního plánu pro rok 2015</w:t>
      </w:r>
      <w:r w:rsidR="00125EDB" w:rsidRPr="00345C82">
        <w:rPr>
          <w:rFonts w:ascii="Times New Roman" w:hAnsi="Times New Roman" w:cs="Times New Roman"/>
          <w:b/>
          <w:u w:val="single"/>
        </w:rPr>
        <w:t xml:space="preserve"> a 2016</w:t>
      </w:r>
    </w:p>
    <w:p w:rsidR="00527E9C" w:rsidRDefault="00527E9C" w:rsidP="00345C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27E9C" w:rsidRPr="006F106F" w:rsidRDefault="00527E9C" w:rsidP="00527E9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06F">
        <w:rPr>
          <w:rFonts w:ascii="Times New Roman" w:hAnsi="Times New Roman" w:cs="Times New Roman"/>
          <w:b/>
        </w:rPr>
        <w:t>Akční plán na rok 2015 a 2016</w:t>
      </w:r>
    </w:p>
    <w:p w:rsidR="00C94967" w:rsidRPr="00BA13F2" w:rsidRDefault="00C94967" w:rsidP="00C94967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156027" w:rsidRDefault="009315BC" w:rsidP="00156027">
      <w:p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156027">
        <w:rPr>
          <w:rFonts w:ascii="Times New Roman" w:hAnsi="Times New Roman" w:cs="Times New Roman"/>
          <w:i/>
        </w:rPr>
        <w:t xml:space="preserve"> </w:t>
      </w:r>
      <w:r w:rsidR="0058543C" w:rsidRPr="00156027">
        <w:rPr>
          <w:rFonts w:ascii="Times New Roman" w:hAnsi="Times New Roman" w:cs="Times New Roman"/>
          <w:i/>
        </w:rPr>
        <w:t xml:space="preserve">zahájila dnešní sezení, </w:t>
      </w:r>
      <w:r w:rsidR="0058543C" w:rsidRPr="00156027">
        <w:rPr>
          <w:rFonts w:ascii="Times New Roman" w:hAnsi="Times New Roman" w:cs="Times New Roman"/>
        </w:rPr>
        <w:t xml:space="preserve">dle předem připravené prezentace začala </w:t>
      </w:r>
      <w:r w:rsidR="00156027" w:rsidRPr="00156027">
        <w:rPr>
          <w:rFonts w:ascii="Times New Roman" w:hAnsi="Times New Roman" w:cs="Times New Roman"/>
        </w:rPr>
        <w:t xml:space="preserve">předaním informaci ze setkání regionální poradní platformy </w:t>
      </w:r>
      <w:r w:rsidR="00156027">
        <w:rPr>
          <w:rFonts w:ascii="Times New Roman" w:hAnsi="Times New Roman" w:cs="Times New Roman"/>
        </w:rPr>
        <w:t xml:space="preserve">(RPP) </w:t>
      </w:r>
      <w:r w:rsidR="00156027" w:rsidRPr="00156027">
        <w:rPr>
          <w:rFonts w:ascii="Times New Roman" w:hAnsi="Times New Roman" w:cs="Times New Roman"/>
        </w:rPr>
        <w:t>z 9.</w:t>
      </w:r>
      <w:r w:rsidR="00156027">
        <w:rPr>
          <w:rFonts w:ascii="Times New Roman" w:hAnsi="Times New Roman" w:cs="Times New Roman"/>
        </w:rPr>
        <w:t xml:space="preserve"> </w:t>
      </w:r>
      <w:r w:rsidR="00156027" w:rsidRPr="00156027">
        <w:rPr>
          <w:rFonts w:ascii="Times New Roman" w:hAnsi="Times New Roman" w:cs="Times New Roman"/>
        </w:rPr>
        <w:t>6.</w:t>
      </w:r>
      <w:r w:rsidR="00156027">
        <w:rPr>
          <w:rFonts w:ascii="Times New Roman" w:hAnsi="Times New Roman" w:cs="Times New Roman"/>
        </w:rPr>
        <w:t xml:space="preserve"> </w:t>
      </w:r>
      <w:r w:rsidR="00156027" w:rsidRPr="00156027">
        <w:rPr>
          <w:rFonts w:ascii="Times New Roman" w:hAnsi="Times New Roman" w:cs="Times New Roman"/>
        </w:rPr>
        <w:t xml:space="preserve">2015: </w:t>
      </w:r>
      <w:r w:rsidR="00156027">
        <w:rPr>
          <w:rFonts w:ascii="Times New Roman" w:hAnsi="Times New Roman" w:cs="Times New Roman"/>
        </w:rPr>
        <w:t>p</w:t>
      </w:r>
      <w:r w:rsidR="00156027" w:rsidRPr="00156027">
        <w:rPr>
          <w:rFonts w:ascii="Times New Roman" w:hAnsi="Times New Roman" w:cs="Times New Roman"/>
        </w:rPr>
        <w:t>ředstavení akčního plánu pro rok 2015</w:t>
      </w:r>
      <w:r w:rsidR="00156027">
        <w:rPr>
          <w:rFonts w:ascii="Times New Roman" w:hAnsi="Times New Roman" w:cs="Times New Roman"/>
        </w:rPr>
        <w:t>. Priority:</w:t>
      </w:r>
    </w:p>
    <w:p w:rsidR="00156027" w:rsidRPr="003A05F3" w:rsidRDefault="00156027" w:rsidP="0015602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967">
        <w:rPr>
          <w:rFonts w:ascii="Times New Roman" w:hAnsi="Times New Roman" w:cs="Times New Roman"/>
          <w:b/>
        </w:rPr>
        <w:t>Přístup migrantů k sociálním a návazným službám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zde se</w:t>
      </w:r>
      <w:r w:rsidRPr="00C94967">
        <w:rPr>
          <w:rFonts w:ascii="Times New Roman" w:hAnsi="Times New Roman" w:cs="Times New Roman"/>
        </w:rPr>
        <w:t xml:space="preserve"> hovoří o Asociaci interkulturních pracovníků a jejich uplatnění.</w:t>
      </w:r>
    </w:p>
    <w:p w:rsidR="00156027" w:rsidRPr="00C94967" w:rsidRDefault="00156027" w:rsidP="00156027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156027" w:rsidRPr="003A05F3" w:rsidRDefault="00156027" w:rsidP="0015602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967">
        <w:rPr>
          <w:rFonts w:ascii="Times New Roman" w:hAnsi="Times New Roman" w:cs="Times New Roman"/>
          <w:b/>
        </w:rPr>
        <w:t>Informovanost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h</w:t>
      </w:r>
      <w:r w:rsidRPr="00C94967">
        <w:rPr>
          <w:rFonts w:ascii="Times New Roman" w:hAnsi="Times New Roman" w:cs="Times New Roman"/>
        </w:rPr>
        <w:t>ovoří se o vytváření virtuálního prostoru pro výměnu dobré prax</w:t>
      </w:r>
      <w:r>
        <w:rPr>
          <w:rFonts w:ascii="Times New Roman" w:hAnsi="Times New Roman" w:cs="Times New Roman"/>
        </w:rPr>
        <w:t>e, dále o sjednocení informací</w:t>
      </w:r>
      <w:r w:rsidRPr="00C94967">
        <w:rPr>
          <w:rFonts w:ascii="Times New Roman" w:hAnsi="Times New Roman" w:cs="Times New Roman"/>
        </w:rPr>
        <w:t xml:space="preserve"> pro migranty, které jim jsou </w:t>
      </w:r>
      <w:r>
        <w:rPr>
          <w:rFonts w:ascii="Times New Roman" w:hAnsi="Times New Roman" w:cs="Times New Roman"/>
        </w:rPr>
        <w:t xml:space="preserve">nyní </w:t>
      </w:r>
      <w:r w:rsidRPr="00C94967">
        <w:rPr>
          <w:rFonts w:ascii="Times New Roman" w:hAnsi="Times New Roman" w:cs="Times New Roman"/>
        </w:rPr>
        <w:t>nabízeny mnoha různými portály.</w:t>
      </w:r>
    </w:p>
    <w:p w:rsidR="00156027" w:rsidRPr="00C94967" w:rsidRDefault="00156027" w:rsidP="00156027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156027" w:rsidRPr="003A05F3" w:rsidRDefault="00156027" w:rsidP="0015602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967">
        <w:rPr>
          <w:rFonts w:ascii="Times New Roman" w:hAnsi="Times New Roman" w:cs="Times New Roman"/>
          <w:b/>
        </w:rPr>
        <w:t>Vzdělání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z</w:t>
      </w:r>
      <w:r w:rsidRPr="00C94967">
        <w:rPr>
          <w:rFonts w:ascii="Times New Roman" w:hAnsi="Times New Roman" w:cs="Times New Roman"/>
        </w:rPr>
        <w:t>de je nejvíce kladen důraz na asistenty pedagoga na základních školách</w:t>
      </w:r>
      <w:r>
        <w:rPr>
          <w:rFonts w:ascii="Times New Roman" w:hAnsi="Times New Roman" w:cs="Times New Roman"/>
        </w:rPr>
        <w:t xml:space="preserve"> a jejich uplatnění v praxi</w:t>
      </w:r>
      <w:r w:rsidRPr="00C94967">
        <w:rPr>
          <w:rFonts w:ascii="Times New Roman" w:hAnsi="Times New Roman" w:cs="Times New Roman"/>
        </w:rPr>
        <w:t>.</w:t>
      </w:r>
    </w:p>
    <w:p w:rsidR="00156027" w:rsidRPr="00C94967" w:rsidRDefault="00156027" w:rsidP="00156027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156027" w:rsidRPr="00C94967" w:rsidRDefault="00156027" w:rsidP="0015602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967">
        <w:rPr>
          <w:rFonts w:ascii="Times New Roman" w:hAnsi="Times New Roman" w:cs="Times New Roman"/>
          <w:b/>
        </w:rPr>
        <w:t>Analýza</w:t>
      </w:r>
      <w:r>
        <w:rPr>
          <w:rFonts w:ascii="Times New Roman" w:hAnsi="Times New Roman" w:cs="Times New Roman"/>
          <w:b/>
        </w:rPr>
        <w:t xml:space="preserve">: </w:t>
      </w:r>
      <w:r w:rsidRPr="00C94967">
        <w:rPr>
          <w:rFonts w:ascii="Times New Roman" w:hAnsi="Times New Roman" w:cs="Times New Roman"/>
        </w:rPr>
        <w:t xml:space="preserve">nyní není zcela aktuální téma, protože </w:t>
      </w:r>
      <w:r>
        <w:rPr>
          <w:rFonts w:ascii="Times New Roman" w:hAnsi="Times New Roman" w:cs="Times New Roman"/>
        </w:rPr>
        <w:t xml:space="preserve">zatím není známo, kdo </w:t>
      </w:r>
      <w:r w:rsidRPr="00C94967">
        <w:rPr>
          <w:rFonts w:ascii="Times New Roman" w:hAnsi="Times New Roman" w:cs="Times New Roman"/>
        </w:rPr>
        <w:t xml:space="preserve">a za jakých okolností </w:t>
      </w:r>
      <w:r>
        <w:rPr>
          <w:rFonts w:ascii="Times New Roman" w:hAnsi="Times New Roman" w:cs="Times New Roman"/>
        </w:rPr>
        <w:t xml:space="preserve">ji </w:t>
      </w:r>
      <w:r w:rsidRPr="00C94967">
        <w:rPr>
          <w:rFonts w:ascii="Times New Roman" w:hAnsi="Times New Roman" w:cs="Times New Roman"/>
        </w:rPr>
        <w:t>bude plnit.</w:t>
      </w:r>
    </w:p>
    <w:p w:rsidR="00156027" w:rsidRDefault="00156027" w:rsidP="00156027">
      <w:pPr>
        <w:spacing w:after="120"/>
        <w:jc w:val="both"/>
        <w:rPr>
          <w:rFonts w:ascii="Times New Roman" w:hAnsi="Times New Roman" w:cs="Times New Roman"/>
        </w:rPr>
      </w:pPr>
    </w:p>
    <w:p w:rsidR="00D8592B" w:rsidRDefault="00D8592B" w:rsidP="0015602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 všech těchto priorit zněla potřeba podpory Integračních pracovníků – byl prezentován projekt SIMI a Asociaci pro Interkulturní práce.</w:t>
      </w:r>
    </w:p>
    <w:p w:rsidR="00156027" w:rsidRDefault="00156027" w:rsidP="0015602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Následovalo p</w:t>
      </w:r>
      <w:r w:rsidRPr="004E68DD">
        <w:rPr>
          <w:rFonts w:ascii="Times New Roman" w:hAnsi="Times New Roman" w:cs="Times New Roman"/>
        </w:rPr>
        <w:t xml:space="preserve">ředstavení </w:t>
      </w:r>
      <w:r>
        <w:rPr>
          <w:rFonts w:ascii="Times New Roman" w:hAnsi="Times New Roman" w:cs="Times New Roman"/>
        </w:rPr>
        <w:t xml:space="preserve">akčního plánu pro rok 2016 – harmonogram příprav, návrh priorit. </w:t>
      </w:r>
    </w:p>
    <w:p w:rsidR="00156027" w:rsidRDefault="00156027" w:rsidP="0015602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2775">
        <w:rPr>
          <w:rFonts w:ascii="Times New Roman" w:hAnsi="Times New Roman" w:cs="Times New Roman"/>
        </w:rPr>
        <w:t>ále, předala informace o diskuzi ohledně realizace a</w:t>
      </w:r>
      <w:r>
        <w:rPr>
          <w:rFonts w:ascii="Times New Roman" w:hAnsi="Times New Roman" w:cs="Times New Roman"/>
        </w:rPr>
        <w:t>nalýzy postavení migrantů na území hl.</w:t>
      </w:r>
      <w:r w:rsidR="00F37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F37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Prahy, </w:t>
      </w:r>
      <w:r w:rsidR="00732775">
        <w:rPr>
          <w:rFonts w:ascii="Times New Roman" w:hAnsi="Times New Roman" w:cs="Times New Roman"/>
        </w:rPr>
        <w:t xml:space="preserve">tato </w:t>
      </w:r>
      <w:r>
        <w:rPr>
          <w:rFonts w:ascii="Times New Roman" w:hAnsi="Times New Roman" w:cs="Times New Roman"/>
        </w:rPr>
        <w:t xml:space="preserve">priorita Akčního plánu na rok 2015, </w:t>
      </w:r>
      <w:r w:rsidR="00732775">
        <w:rPr>
          <w:rFonts w:ascii="Times New Roman" w:hAnsi="Times New Roman" w:cs="Times New Roman"/>
        </w:rPr>
        <w:t>byla schválena</w:t>
      </w:r>
      <w:r>
        <w:rPr>
          <w:rFonts w:ascii="Times New Roman" w:hAnsi="Times New Roman" w:cs="Times New Roman"/>
        </w:rPr>
        <w:t xml:space="preserve"> (včetně rozpočtu), </w:t>
      </w:r>
      <w:r w:rsidR="00732775">
        <w:rPr>
          <w:rFonts w:ascii="Times New Roman" w:hAnsi="Times New Roman" w:cs="Times New Roman"/>
        </w:rPr>
        <w:t>nebyla ovšem zahájena. RPP vydala</w:t>
      </w:r>
      <w:r>
        <w:rPr>
          <w:rFonts w:ascii="Times New Roman" w:hAnsi="Times New Roman" w:cs="Times New Roman"/>
        </w:rPr>
        <w:t xml:space="preserve"> </w:t>
      </w:r>
      <w:r w:rsidR="00C26AD9">
        <w:rPr>
          <w:rFonts w:ascii="Times New Roman" w:hAnsi="Times New Roman" w:cs="Times New Roman"/>
        </w:rPr>
        <w:t>usnesení, prostřednictvím</w:t>
      </w:r>
      <w:r>
        <w:rPr>
          <w:rFonts w:ascii="Times New Roman" w:hAnsi="Times New Roman" w:cs="Times New Roman"/>
        </w:rPr>
        <w:t xml:space="preserve"> které</w:t>
      </w:r>
      <w:r w:rsidR="00732775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podporuje zahájení realizace této priority</w:t>
      </w:r>
      <w:r w:rsidR="00732775">
        <w:rPr>
          <w:rFonts w:ascii="Times New Roman" w:hAnsi="Times New Roman" w:cs="Times New Roman"/>
        </w:rPr>
        <w:t xml:space="preserve"> co nejdříve. I z tohoto důvodu</w:t>
      </w:r>
      <w:r>
        <w:rPr>
          <w:rFonts w:ascii="Times New Roman" w:hAnsi="Times New Roman" w:cs="Times New Roman"/>
        </w:rPr>
        <w:t xml:space="preserve"> </w:t>
      </w:r>
      <w:r w:rsidR="00732775">
        <w:rPr>
          <w:rFonts w:ascii="Times New Roman" w:hAnsi="Times New Roman" w:cs="Times New Roman"/>
        </w:rPr>
        <w:t xml:space="preserve">by bylo vhodné, kdyby se </w:t>
      </w:r>
      <w:r>
        <w:rPr>
          <w:rFonts w:ascii="Times New Roman" w:hAnsi="Times New Roman" w:cs="Times New Roman"/>
        </w:rPr>
        <w:t>p</w:t>
      </w:r>
      <w:r w:rsidR="0058543C">
        <w:rPr>
          <w:rFonts w:ascii="Times New Roman" w:hAnsi="Times New Roman" w:cs="Times New Roman"/>
        </w:rPr>
        <w:t>říští</w:t>
      </w:r>
      <w:r w:rsidR="00732775">
        <w:rPr>
          <w:rFonts w:ascii="Times New Roman" w:hAnsi="Times New Roman" w:cs="Times New Roman"/>
        </w:rPr>
        <w:t>ho</w:t>
      </w:r>
      <w:r w:rsidR="0058543C">
        <w:rPr>
          <w:rFonts w:ascii="Times New Roman" w:hAnsi="Times New Roman" w:cs="Times New Roman"/>
        </w:rPr>
        <w:t xml:space="preserve"> setkání platformy, které by mělo p</w:t>
      </w:r>
      <w:r w:rsidR="00C94967">
        <w:rPr>
          <w:rFonts w:ascii="Times New Roman" w:hAnsi="Times New Roman" w:cs="Times New Roman"/>
        </w:rPr>
        <w:t>roběh</w:t>
      </w:r>
      <w:r w:rsidR="00732775">
        <w:rPr>
          <w:rFonts w:ascii="Times New Roman" w:hAnsi="Times New Roman" w:cs="Times New Roman"/>
        </w:rPr>
        <w:t xml:space="preserve">nout v září 2015, </w:t>
      </w:r>
      <w:r>
        <w:rPr>
          <w:rFonts w:ascii="Times New Roman" w:hAnsi="Times New Roman" w:cs="Times New Roman"/>
        </w:rPr>
        <w:t xml:space="preserve">zúčastnila i paní radní. </w:t>
      </w:r>
      <w:r w:rsidR="00732775">
        <w:rPr>
          <w:rFonts w:ascii="Times New Roman" w:hAnsi="Times New Roman" w:cs="Times New Roman"/>
        </w:rPr>
        <w:t>Zápis ze setkání RPP je dostupný na webových stránkách</w:t>
      </w:r>
      <w:r>
        <w:rPr>
          <w:rFonts w:ascii="Times New Roman" w:hAnsi="Times New Roman" w:cs="Times New Roman"/>
        </w:rPr>
        <w:t xml:space="preserve"> ICP.</w:t>
      </w:r>
    </w:p>
    <w:p w:rsidR="00C94967" w:rsidRDefault="009315BC" w:rsidP="00573D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58543C">
        <w:rPr>
          <w:rFonts w:ascii="Times New Roman" w:hAnsi="Times New Roman" w:cs="Times New Roman"/>
        </w:rPr>
        <w:t>doporučuje prostudování daného akčního plánu</w:t>
      </w:r>
      <w:r w:rsidR="00156027">
        <w:rPr>
          <w:rFonts w:ascii="Times New Roman" w:hAnsi="Times New Roman" w:cs="Times New Roman"/>
        </w:rPr>
        <w:t xml:space="preserve"> na rok 2015</w:t>
      </w:r>
      <w:r w:rsidR="0058543C">
        <w:rPr>
          <w:rFonts w:ascii="Times New Roman" w:hAnsi="Times New Roman" w:cs="Times New Roman"/>
        </w:rPr>
        <w:t>, který je ke stažení na webových stránkách Integračního centra Praha, o.p.s.</w:t>
      </w:r>
      <w:r w:rsidR="00C94967">
        <w:rPr>
          <w:rFonts w:ascii="Times New Roman" w:hAnsi="Times New Roman" w:cs="Times New Roman"/>
        </w:rPr>
        <w:t xml:space="preserve"> (www.icpraha.com).</w:t>
      </w:r>
      <w:r w:rsidR="0067620D">
        <w:rPr>
          <w:rFonts w:ascii="Times New Roman" w:hAnsi="Times New Roman" w:cs="Times New Roman"/>
        </w:rPr>
        <w:t xml:space="preserve"> Dále nabízí všem přísedícím, že v případě zájmu se mohou sami aktivně zapojit v</w:t>
      </w:r>
      <w:r w:rsidR="00125EDB">
        <w:rPr>
          <w:rFonts w:ascii="Times New Roman" w:hAnsi="Times New Roman" w:cs="Times New Roman"/>
        </w:rPr>
        <w:t xml:space="preserve"> </w:t>
      </w:r>
      <w:r w:rsidR="0067620D">
        <w:rPr>
          <w:rFonts w:ascii="Times New Roman" w:hAnsi="Times New Roman" w:cs="Times New Roman"/>
        </w:rPr>
        <w:t>rámci expertní skupiny do tvo</w:t>
      </w:r>
      <w:r w:rsidR="00125EDB">
        <w:rPr>
          <w:rFonts w:ascii="Times New Roman" w:hAnsi="Times New Roman" w:cs="Times New Roman"/>
        </w:rPr>
        <w:t xml:space="preserve">rby akčního plánu pro rok 2016. </w:t>
      </w:r>
    </w:p>
    <w:p w:rsidR="00D37794" w:rsidRDefault="00D37794" w:rsidP="00D41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46" w:rsidRPr="00D41170" w:rsidRDefault="00732775" w:rsidP="00D411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Akční plán tvoří</w:t>
      </w:r>
      <w:r w:rsidR="00943BEE">
        <w:rPr>
          <w:rFonts w:ascii="Times New Roman" w:hAnsi="Times New Roman" w:cs="Times New Roman"/>
        </w:rPr>
        <w:t xml:space="preserve"> neziskové organizace pracující s migranty, ovšem plnit ho má MHMP. </w:t>
      </w:r>
      <w:r w:rsidR="00D37794">
        <w:rPr>
          <w:rFonts w:ascii="Times New Roman" w:hAnsi="Times New Roman" w:cs="Times New Roman"/>
        </w:rPr>
        <w:t xml:space="preserve">Jedná se o každoroční aktualizace Koncepce integrace cizinců na území </w:t>
      </w:r>
      <w:proofErr w:type="spellStart"/>
      <w:proofErr w:type="gramStart"/>
      <w:r w:rsidR="00D37794">
        <w:rPr>
          <w:rFonts w:ascii="Times New Roman" w:hAnsi="Times New Roman" w:cs="Times New Roman"/>
        </w:rPr>
        <w:t>hl.m</w:t>
      </w:r>
      <w:proofErr w:type="spellEnd"/>
      <w:r w:rsidR="00D37794">
        <w:rPr>
          <w:rFonts w:ascii="Times New Roman" w:hAnsi="Times New Roman" w:cs="Times New Roman"/>
        </w:rPr>
        <w:t>.</w:t>
      </w:r>
      <w:proofErr w:type="gramEnd"/>
      <w:r w:rsidR="00D37794">
        <w:rPr>
          <w:rFonts w:ascii="Times New Roman" w:hAnsi="Times New Roman" w:cs="Times New Roman"/>
        </w:rPr>
        <w:t xml:space="preserve"> Prahy.</w:t>
      </w:r>
      <w:r w:rsidR="00822CB2">
        <w:rPr>
          <w:rFonts w:ascii="Times New Roman" w:hAnsi="Times New Roman" w:cs="Times New Roman"/>
        </w:rPr>
        <w:t xml:space="preserve"> </w:t>
      </w:r>
      <w:r w:rsidR="00D37794" w:rsidRPr="00D37794">
        <w:rPr>
          <w:rFonts w:ascii="Times New Roman" w:hAnsi="Times New Roman" w:cs="Times New Roman"/>
        </w:rPr>
        <w:t>Metodická vedoucí</w:t>
      </w:r>
      <w:r w:rsidR="00D37794">
        <w:rPr>
          <w:rFonts w:ascii="Times New Roman" w:hAnsi="Times New Roman" w:cs="Times New Roman"/>
          <w:i/>
        </w:rPr>
        <w:t xml:space="preserve"> </w:t>
      </w:r>
      <w:r w:rsidR="00D37794">
        <w:rPr>
          <w:rFonts w:ascii="Times New Roman" w:hAnsi="Times New Roman" w:cs="Times New Roman"/>
        </w:rPr>
        <w:t>informuje</w:t>
      </w:r>
      <w:r w:rsidR="00822CB2">
        <w:rPr>
          <w:rFonts w:ascii="Times New Roman" w:hAnsi="Times New Roman" w:cs="Times New Roman"/>
        </w:rPr>
        <w:t xml:space="preserve"> přísedící o tom, že jakékoliv poz</w:t>
      </w:r>
      <w:r>
        <w:rPr>
          <w:rFonts w:ascii="Times New Roman" w:hAnsi="Times New Roman" w:cs="Times New Roman"/>
        </w:rPr>
        <w:t>natky po přečtení akčního plánu</w:t>
      </w:r>
      <w:r w:rsidR="00822CB2">
        <w:rPr>
          <w:rFonts w:ascii="Times New Roman" w:hAnsi="Times New Roman" w:cs="Times New Roman"/>
        </w:rPr>
        <w:t xml:space="preserve"> mají odeslat</w:t>
      </w:r>
      <w:r>
        <w:rPr>
          <w:rFonts w:ascii="Times New Roman" w:hAnsi="Times New Roman" w:cs="Times New Roman"/>
        </w:rPr>
        <w:t>,</w:t>
      </w:r>
      <w:r w:rsidR="00822CB2">
        <w:rPr>
          <w:rFonts w:ascii="Times New Roman" w:hAnsi="Times New Roman" w:cs="Times New Roman"/>
        </w:rPr>
        <w:t xml:space="preserve"> a ona je přepošle vedoucím jednotlivých </w:t>
      </w:r>
      <w:r w:rsidR="00C94967">
        <w:rPr>
          <w:rFonts w:ascii="Times New Roman" w:hAnsi="Times New Roman" w:cs="Times New Roman"/>
        </w:rPr>
        <w:t xml:space="preserve">expertních pracovních </w:t>
      </w:r>
      <w:r w:rsidR="00822CB2">
        <w:rPr>
          <w:rFonts w:ascii="Times New Roman" w:hAnsi="Times New Roman" w:cs="Times New Roman"/>
        </w:rPr>
        <w:t>skupin</w:t>
      </w:r>
      <w:r w:rsidR="00C94967">
        <w:rPr>
          <w:rFonts w:ascii="Times New Roman" w:hAnsi="Times New Roman" w:cs="Times New Roman"/>
        </w:rPr>
        <w:t xml:space="preserve"> jakožto podnět k doplnění, či úpravě</w:t>
      </w:r>
      <w:r w:rsidR="00822CB2">
        <w:rPr>
          <w:rFonts w:ascii="Times New Roman" w:hAnsi="Times New Roman" w:cs="Times New Roman"/>
        </w:rPr>
        <w:t xml:space="preserve">. </w:t>
      </w:r>
    </w:p>
    <w:p w:rsidR="00D41170" w:rsidRDefault="00D41170" w:rsidP="00D41170">
      <w:pPr>
        <w:spacing w:after="120"/>
        <w:jc w:val="both"/>
        <w:rPr>
          <w:rFonts w:ascii="Times New Roman" w:hAnsi="Times New Roman" w:cs="Times New Roman"/>
        </w:rPr>
      </w:pPr>
    </w:p>
    <w:p w:rsidR="00D41170" w:rsidRPr="00D41170" w:rsidRDefault="00BC60D3" w:rsidP="006F106F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AMIF</w:t>
      </w:r>
    </w:p>
    <w:p w:rsidR="00D41170" w:rsidRDefault="00BC60D3" w:rsidP="008278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</w:t>
      </w:r>
      <w:r w:rsidR="008278ED">
        <w:rPr>
          <w:rFonts w:ascii="Times New Roman" w:hAnsi="Times New Roman" w:cs="Times New Roman"/>
        </w:rPr>
        <w:t>í financování tohoto fondu je cca</w:t>
      </w:r>
      <w:r>
        <w:rPr>
          <w:rFonts w:ascii="Times New Roman" w:hAnsi="Times New Roman" w:cs="Times New Roman"/>
        </w:rPr>
        <w:t xml:space="preserve"> 30% na azyl, 50% na integraci, 20% na návraty do zemí původu. AMIF měl být spuštěn od 1.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2015, datum se odložilo na 1.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8278ED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akonec pak na 1.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</w:t>
      </w:r>
      <w:r w:rsidR="00827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2015. Na bližší informace Integrační centrum Praha a ostatní integrační centra po celé ČR teprve čekají. Přísedící se zajímají o projekt AMIF, o jeho fungování a tak je na toto téma zpuštěna debata. </w:t>
      </w: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>
        <w:rPr>
          <w:rFonts w:ascii="Times New Roman" w:hAnsi="Times New Roman" w:cs="Times New Roman"/>
        </w:rPr>
        <w:t xml:space="preserve"> informuje o tom, že by do budoucna projekty nemusely být na jeden rok, ale na více let. </w:t>
      </w:r>
    </w:p>
    <w:p w:rsidR="004E68DD" w:rsidRDefault="004E68D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A1B4E" w:rsidRPr="00CA1B4E" w:rsidRDefault="00CA1B4E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CA1B4E" w:rsidRPr="00DD6837" w:rsidRDefault="00C745DE" w:rsidP="00DD6837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Nový koncept Platformy M</w:t>
      </w:r>
      <w:r w:rsidR="00CA1B4E" w:rsidRPr="00DD6837">
        <w:rPr>
          <w:rFonts w:ascii="Times New Roman" w:hAnsi="Times New Roman" w:cs="Times New Roman"/>
          <w:b/>
          <w:u w:val="single"/>
        </w:rPr>
        <w:t>igrantů</w:t>
      </w:r>
    </w:p>
    <w:p w:rsidR="00850F0A" w:rsidRPr="00CA1B4E" w:rsidRDefault="00850F0A" w:rsidP="00302976">
      <w:pPr>
        <w:spacing w:after="120"/>
        <w:jc w:val="both"/>
        <w:rPr>
          <w:rFonts w:ascii="Times New Roman" w:hAnsi="Times New Roman" w:cs="Times New Roman"/>
          <w:b/>
        </w:rPr>
      </w:pPr>
      <w:r w:rsidRPr="00CA1B4E">
        <w:rPr>
          <w:rFonts w:ascii="Times New Roman" w:hAnsi="Times New Roman" w:cs="Times New Roman"/>
        </w:rPr>
        <w:t>Návrh ze strany členů je, aby se příště informac</w:t>
      </w:r>
      <w:r w:rsidR="00C94967" w:rsidRPr="00CA1B4E">
        <w:rPr>
          <w:rFonts w:ascii="Times New Roman" w:hAnsi="Times New Roman" w:cs="Times New Roman"/>
        </w:rPr>
        <w:t xml:space="preserve">e o zasedání platformy rozeslaly </w:t>
      </w:r>
      <w:r w:rsidRPr="00CA1B4E">
        <w:rPr>
          <w:rFonts w:ascii="Times New Roman" w:hAnsi="Times New Roman" w:cs="Times New Roman"/>
        </w:rPr>
        <w:t xml:space="preserve">pár dní dopředu s připomenutím. </w:t>
      </w:r>
      <w:r w:rsidR="00C94967" w:rsidRPr="00CA1B4E">
        <w:rPr>
          <w:rFonts w:ascii="Times New Roman" w:hAnsi="Times New Roman" w:cs="Times New Roman"/>
        </w:rPr>
        <w:t xml:space="preserve">Dalším poznatkem je nedostatečně označený prostor místa konání, což je pro nově příchozí náročné. </w:t>
      </w:r>
      <w:r w:rsidR="002B0612">
        <w:rPr>
          <w:rFonts w:ascii="Times New Roman" w:hAnsi="Times New Roman" w:cs="Times New Roman"/>
        </w:rPr>
        <w:t>Toto</w:t>
      </w:r>
      <w:r w:rsidR="00302976">
        <w:rPr>
          <w:rFonts w:ascii="Times New Roman" w:hAnsi="Times New Roman" w:cs="Times New Roman"/>
        </w:rPr>
        <w:t xml:space="preserve"> se </w:t>
      </w:r>
      <w:r w:rsidR="002B0612">
        <w:rPr>
          <w:rFonts w:ascii="Times New Roman" w:hAnsi="Times New Roman" w:cs="Times New Roman"/>
        </w:rPr>
        <w:t xml:space="preserve">může jednoduše vyřešit </w:t>
      </w:r>
      <w:r w:rsidR="00302976">
        <w:rPr>
          <w:rFonts w:ascii="Times New Roman" w:hAnsi="Times New Roman" w:cs="Times New Roman"/>
        </w:rPr>
        <w:t>ozna</w:t>
      </w:r>
      <w:r w:rsidR="002B0612">
        <w:rPr>
          <w:rFonts w:ascii="Times New Roman" w:hAnsi="Times New Roman" w:cs="Times New Roman"/>
        </w:rPr>
        <w:t>čením vchodu do ICP přes recepci</w:t>
      </w:r>
      <w:r w:rsidR="00302976">
        <w:rPr>
          <w:rFonts w:ascii="Times New Roman" w:hAnsi="Times New Roman" w:cs="Times New Roman"/>
        </w:rPr>
        <w:t>.</w:t>
      </w:r>
    </w:p>
    <w:p w:rsidR="00C94967" w:rsidRDefault="00C94967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A1B4E" w:rsidRDefault="00C94967" w:rsidP="00302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Platforma také navrhuje, že by zaměření projednávaných témat mělo více kolidovat se současnými grantovými řízeními a spolkům a jiným skupinám připomínat a doporučovat </w:t>
      </w:r>
      <w:r w:rsidR="00CA1B4E">
        <w:rPr>
          <w:rFonts w:ascii="Times New Roman" w:hAnsi="Times New Roman" w:cs="Times New Roman"/>
        </w:rPr>
        <w:t>kde si mohou a o co žádat, kdy se vydávají výzvy a kdy končí.</w:t>
      </w:r>
      <w:r w:rsidR="00850F0A">
        <w:rPr>
          <w:rFonts w:ascii="Times New Roman" w:hAnsi="Times New Roman" w:cs="Times New Roman"/>
        </w:rPr>
        <w:t xml:space="preserve"> </w:t>
      </w:r>
    </w:p>
    <w:p w:rsidR="00CA1B4E" w:rsidRDefault="00CA1B4E" w:rsidP="00CA1B4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F0ED0" w:rsidRDefault="009315BC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</w:t>
      </w:r>
      <w:proofErr w:type="spellStart"/>
      <w:r>
        <w:rPr>
          <w:rFonts w:ascii="Times New Roman" w:hAnsi="Times New Roman" w:cs="Times New Roman"/>
        </w:rPr>
        <w:t>Ancy</w:t>
      </w:r>
      <w:proofErr w:type="spellEnd"/>
      <w:r w:rsidR="00CA1B4E">
        <w:rPr>
          <w:rFonts w:ascii="Times New Roman" w:hAnsi="Times New Roman" w:cs="Times New Roman"/>
        </w:rPr>
        <w:t xml:space="preserve"> </w:t>
      </w:r>
      <w:proofErr w:type="spellStart"/>
      <w:r w:rsidR="00CA1B4E">
        <w:rPr>
          <w:rFonts w:ascii="Times New Roman" w:hAnsi="Times New Roman" w:cs="Times New Roman"/>
        </w:rPr>
        <w:t>Covrigov</w:t>
      </w:r>
      <w:r>
        <w:rPr>
          <w:rFonts w:ascii="Times New Roman" w:hAnsi="Times New Roman" w:cs="Times New Roman"/>
        </w:rPr>
        <w:t>é</w:t>
      </w:r>
      <w:proofErr w:type="spellEnd"/>
      <w:r>
        <w:rPr>
          <w:rFonts w:ascii="Times New Roman" w:hAnsi="Times New Roman" w:cs="Times New Roman"/>
        </w:rPr>
        <w:t>,</w:t>
      </w:r>
      <w:r w:rsidR="00CA1B4E">
        <w:rPr>
          <w:rFonts w:ascii="Times New Roman" w:hAnsi="Times New Roman" w:cs="Times New Roman"/>
        </w:rPr>
        <w:t xml:space="preserve"> p</w:t>
      </w:r>
      <w:r w:rsidR="00850F0A">
        <w:rPr>
          <w:rFonts w:ascii="Times New Roman" w:hAnsi="Times New Roman" w:cs="Times New Roman"/>
        </w:rPr>
        <w:t>latforma má být o komunikaci mezi migranty, ICP je zde jen článek, který vytváří pr</w:t>
      </w:r>
      <w:r w:rsidR="00CA1B4E">
        <w:rPr>
          <w:rFonts w:ascii="Times New Roman" w:hAnsi="Times New Roman" w:cs="Times New Roman"/>
        </w:rPr>
        <w:t xml:space="preserve">ostor </w:t>
      </w:r>
      <w:r>
        <w:rPr>
          <w:rFonts w:ascii="Times New Roman" w:hAnsi="Times New Roman" w:cs="Times New Roman"/>
        </w:rPr>
        <w:t xml:space="preserve">k setkání </w:t>
      </w:r>
      <w:r w:rsidR="00CA1B4E">
        <w:rPr>
          <w:rFonts w:ascii="Times New Roman" w:hAnsi="Times New Roman" w:cs="Times New Roman"/>
        </w:rPr>
        <w:t>a zorganizuje danou akci.</w:t>
      </w:r>
      <w:r w:rsidR="00AF0ED0">
        <w:rPr>
          <w:rFonts w:ascii="Times New Roman" w:hAnsi="Times New Roman" w:cs="Times New Roman"/>
        </w:rPr>
        <w:t xml:space="preserve"> Samotný obsah by měl být zajištěn sa</w:t>
      </w:r>
      <w:r>
        <w:rPr>
          <w:rFonts w:ascii="Times New Roman" w:hAnsi="Times New Roman" w:cs="Times New Roman"/>
        </w:rPr>
        <w:t>motnými migranty / organizacemi</w:t>
      </w:r>
      <w:r w:rsidR="00AF0ED0">
        <w:rPr>
          <w:rFonts w:ascii="Times New Roman" w:hAnsi="Times New Roman" w:cs="Times New Roman"/>
        </w:rPr>
        <w:t xml:space="preserve">. </w:t>
      </w:r>
      <w:proofErr w:type="spellStart"/>
      <w:r w:rsidR="00CA1B4E" w:rsidRPr="00C94967">
        <w:rPr>
          <w:rFonts w:ascii="Times New Roman" w:hAnsi="Times New Roman" w:cs="Times New Roman"/>
        </w:rPr>
        <w:t>Christoph</w:t>
      </w:r>
      <w:proofErr w:type="spellEnd"/>
      <w:r w:rsidR="00CA1B4E" w:rsidRPr="00C94967">
        <w:rPr>
          <w:rFonts w:ascii="Times New Roman" w:hAnsi="Times New Roman" w:cs="Times New Roman"/>
        </w:rPr>
        <w:t xml:space="preserve"> </w:t>
      </w:r>
      <w:proofErr w:type="spellStart"/>
      <w:r w:rsidR="00CA1B4E" w:rsidRPr="00C94967">
        <w:rPr>
          <w:rFonts w:ascii="Times New Roman" w:hAnsi="Times New Roman" w:cs="Times New Roman"/>
        </w:rPr>
        <w:t>Amthor</w:t>
      </w:r>
      <w:proofErr w:type="spellEnd"/>
      <w:r w:rsidR="00CA1B4E">
        <w:rPr>
          <w:rFonts w:ascii="Times New Roman" w:hAnsi="Times New Roman" w:cs="Times New Roman"/>
        </w:rPr>
        <w:t xml:space="preserve"> navrhuje, aby na každém zasedání měli připravené prezentace na různá témata zástupci jednotlivých organizací a minorit v ČR, čímž by se měl zajistit větší zájem ze strany migrantů. </w:t>
      </w:r>
    </w:p>
    <w:p w:rsidR="00AF0ED0" w:rsidRDefault="00AF0ED0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F0ED0" w:rsidRDefault="00AF0ED0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</w:t>
      </w:r>
      <w:proofErr w:type="spellStart"/>
      <w:r>
        <w:rPr>
          <w:rFonts w:ascii="Times New Roman" w:hAnsi="Times New Roman" w:cs="Times New Roman"/>
        </w:rPr>
        <w:t>Lygžima</w:t>
      </w:r>
      <w:proofErr w:type="spellEnd"/>
      <w:r w:rsidR="00CA1B4E">
        <w:rPr>
          <w:rFonts w:ascii="Times New Roman" w:hAnsi="Times New Roman" w:cs="Times New Roman"/>
        </w:rPr>
        <w:t xml:space="preserve"> Chaloupková </w:t>
      </w:r>
      <w:r>
        <w:rPr>
          <w:rFonts w:ascii="Times New Roman" w:hAnsi="Times New Roman" w:cs="Times New Roman"/>
        </w:rPr>
        <w:t xml:space="preserve">navrhuje </w:t>
      </w:r>
      <w:r w:rsidR="00CA1B4E">
        <w:rPr>
          <w:rFonts w:ascii="Times New Roman" w:hAnsi="Times New Roman" w:cs="Times New Roman"/>
        </w:rPr>
        <w:t>také platformu odlehčit a doplnit</w:t>
      </w:r>
      <w:r>
        <w:rPr>
          <w:rFonts w:ascii="Times New Roman" w:hAnsi="Times New Roman" w:cs="Times New Roman"/>
        </w:rPr>
        <w:t xml:space="preserve"> i kulturním programem. </w:t>
      </w:r>
    </w:p>
    <w:p w:rsidR="00AF0ED0" w:rsidRDefault="00AF0ED0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F0ED0" w:rsidRDefault="00CA1B4E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>
        <w:rPr>
          <w:rFonts w:ascii="Times New Roman" w:hAnsi="Times New Roman" w:cs="Times New Roman"/>
        </w:rPr>
        <w:t xml:space="preserve"> navrhuje, že by bylo vhodné zhotovit krátký dotazník, dle kterého by zjistili, proč členi platformy na zasedání nechodí ve vyšším počtu. Důvody mohou být různé: </w:t>
      </w:r>
      <w:r w:rsidR="00AF0ED0">
        <w:rPr>
          <w:rFonts w:ascii="Times New Roman" w:hAnsi="Times New Roman" w:cs="Times New Roman"/>
        </w:rPr>
        <w:t>nezajímavé</w:t>
      </w:r>
      <w:r>
        <w:rPr>
          <w:rFonts w:ascii="Times New Roman" w:hAnsi="Times New Roman" w:cs="Times New Roman"/>
        </w:rPr>
        <w:t xml:space="preserve"> téma, nezajímavá struktura setkání, či časová vytíženost.</w:t>
      </w:r>
      <w:r w:rsidR="00AF0ED0">
        <w:rPr>
          <w:rFonts w:ascii="Times New Roman" w:hAnsi="Times New Roman" w:cs="Times New Roman"/>
        </w:rPr>
        <w:t xml:space="preserve"> </w:t>
      </w:r>
    </w:p>
    <w:p w:rsidR="00AF0ED0" w:rsidRDefault="00AF0ED0" w:rsidP="00AF0ED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F0ED0" w:rsidRDefault="00AF0ED0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Aktivně se</w:t>
      </w:r>
      <w:r w:rsidR="00CA1B4E">
        <w:rPr>
          <w:rFonts w:ascii="Times New Roman" w:hAnsi="Times New Roman" w:cs="Times New Roman"/>
        </w:rPr>
        <w:t xml:space="preserve"> tedy i nadále řeší, proč se sezení platforem účastní malý počet lidí, </w:t>
      </w:r>
      <w:r>
        <w:rPr>
          <w:rFonts w:ascii="Times New Roman" w:hAnsi="Times New Roman" w:cs="Times New Roman"/>
        </w:rPr>
        <w:t xml:space="preserve">jakým způsobem by měla probíhat platforma migrantů </w:t>
      </w:r>
      <w:r w:rsidR="00AF14D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dál</w:t>
      </w:r>
      <w:r w:rsidR="00AF14DE">
        <w:rPr>
          <w:rFonts w:ascii="Times New Roman" w:hAnsi="Times New Roman" w:cs="Times New Roman"/>
        </w:rPr>
        <w:t>e. Zmiňovány jsou také možné</w:t>
      </w:r>
      <w:r>
        <w:rPr>
          <w:rFonts w:ascii="Times New Roman" w:hAnsi="Times New Roman" w:cs="Times New Roman"/>
        </w:rPr>
        <w:t xml:space="preserve"> </w:t>
      </w:r>
      <w:r w:rsidR="00AF14DE">
        <w:rPr>
          <w:rFonts w:ascii="Times New Roman" w:hAnsi="Times New Roman" w:cs="Times New Roman"/>
        </w:rPr>
        <w:t>nedostatky v komunikaci.</w:t>
      </w:r>
      <w:r w:rsidR="00707F68">
        <w:rPr>
          <w:rFonts w:ascii="Times New Roman" w:hAnsi="Times New Roman" w:cs="Times New Roman"/>
        </w:rPr>
        <w:t xml:space="preserve"> </w:t>
      </w:r>
    </w:p>
    <w:p w:rsidR="009315BC" w:rsidRDefault="00AF14DE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Efekt neměla změna hodiny setkání (ranní, odpolední ani večerní). </w:t>
      </w:r>
    </w:p>
    <w:p w:rsidR="009315BC" w:rsidRDefault="009315BC" w:rsidP="00931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46" w:rsidRDefault="00637546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Prostory ICP jsou </w:t>
      </w:r>
      <w:r w:rsidR="00AF14DE">
        <w:rPr>
          <w:rFonts w:ascii="Times New Roman" w:hAnsi="Times New Roman" w:cs="Times New Roman"/>
        </w:rPr>
        <w:t xml:space="preserve">zdarma </w:t>
      </w:r>
      <w:r>
        <w:rPr>
          <w:rFonts w:ascii="Times New Roman" w:hAnsi="Times New Roman" w:cs="Times New Roman"/>
        </w:rPr>
        <w:t xml:space="preserve">k dispozici, stačí si je dopředu zabookovat na emailu: </w:t>
      </w:r>
      <w:hyperlink r:id="rId8" w:history="1">
        <w:r w:rsidR="00AF14DE" w:rsidRPr="000829DB">
          <w:rPr>
            <w:rStyle w:val="Hypertextovodkaz"/>
            <w:rFonts w:ascii="Times New Roman" w:hAnsi="Times New Roman" w:cs="Times New Roman"/>
          </w:rPr>
          <w:t>centrum@icpraha.com</w:t>
        </w:r>
      </w:hyperlink>
      <w:r w:rsidR="00AF14DE">
        <w:rPr>
          <w:rFonts w:ascii="Times New Roman" w:hAnsi="Times New Roman" w:cs="Times New Roman"/>
        </w:rPr>
        <w:t>, či na telefonním čísle +420 774 034 224</w:t>
      </w:r>
      <w:r>
        <w:rPr>
          <w:rFonts w:ascii="Times New Roman" w:hAnsi="Times New Roman" w:cs="Times New Roman"/>
        </w:rPr>
        <w:t xml:space="preserve">. </w:t>
      </w:r>
    </w:p>
    <w:p w:rsidR="00671C1A" w:rsidRDefault="00671C1A" w:rsidP="00931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C1A" w:rsidRDefault="00671C1A" w:rsidP="00931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Příští setkání by se mělo konat na podzim, členy budou včas informování.</w:t>
      </w:r>
    </w:p>
    <w:p w:rsidR="00637546" w:rsidRDefault="00637546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62603D" w:rsidRPr="00107872" w:rsidRDefault="0062603D" w:rsidP="00FD7CC1">
      <w:pPr>
        <w:jc w:val="both"/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87686A">
        <w:rPr>
          <w:rFonts w:ascii="Times New Roman" w:hAnsi="Times New Roman" w:cs="Times New Roman"/>
        </w:rPr>
        <w:t>25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87686A">
        <w:rPr>
          <w:rFonts w:ascii="Times New Roman" w:hAnsi="Times New Roman" w:cs="Times New Roman"/>
        </w:rPr>
        <w:t>6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6C7950">
        <w:rPr>
          <w:rFonts w:ascii="Times New Roman" w:hAnsi="Times New Roman" w:cs="Times New Roman"/>
        </w:rPr>
        <w:t>201</w:t>
      </w:r>
      <w:r w:rsidR="006D448E">
        <w:rPr>
          <w:rFonts w:ascii="Times New Roman" w:hAnsi="Times New Roman" w:cs="Times New Roman"/>
        </w:rPr>
        <w:t>5</w:t>
      </w:r>
    </w:p>
    <w:p w:rsidR="0062603D" w:rsidRDefault="0062603D" w:rsidP="00F83B08">
      <w:pPr>
        <w:jc w:val="both"/>
        <w:rPr>
          <w:rFonts w:ascii="Times New Roman" w:hAnsi="Times New Roman" w:cs="Times New Roman"/>
        </w:rPr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Zapisovala: </w:t>
      </w:r>
      <w:r w:rsidR="00AF14DE">
        <w:rPr>
          <w:rFonts w:ascii="Times New Roman" w:hAnsi="Times New Roman" w:cs="Times New Roman"/>
        </w:rPr>
        <w:t>Štěpánka Petrová</w:t>
      </w:r>
    </w:p>
    <w:p w:rsidR="004E30DF" w:rsidRPr="002D2E00" w:rsidRDefault="00F83B08" w:rsidP="00F52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ICP schválila: </w:t>
      </w:r>
      <w:proofErr w:type="spellStart"/>
      <w:r w:rsidR="00C26AD9">
        <w:rPr>
          <w:rFonts w:ascii="Times New Roman" w:hAnsi="Times New Roman" w:cs="Times New Roman"/>
        </w:rPr>
        <w:t>Anca</w:t>
      </w:r>
      <w:proofErr w:type="spellEnd"/>
      <w:r w:rsidR="00C26AD9">
        <w:rPr>
          <w:rFonts w:ascii="Times New Roman" w:hAnsi="Times New Roman" w:cs="Times New Roman"/>
        </w:rPr>
        <w:t xml:space="preserve"> </w:t>
      </w:r>
      <w:proofErr w:type="spellStart"/>
      <w:r w:rsidR="00C26AD9">
        <w:rPr>
          <w:rFonts w:ascii="Times New Roman" w:hAnsi="Times New Roman" w:cs="Times New Roman"/>
        </w:rPr>
        <w:t>Covrigová</w:t>
      </w:r>
      <w:proofErr w:type="spellEnd"/>
    </w:p>
    <w:sectPr w:rsidR="004E30DF" w:rsidRPr="002D2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2B" w:rsidRDefault="00DC2F2B" w:rsidP="00AA7B96">
      <w:pPr>
        <w:spacing w:after="0" w:line="240" w:lineRule="auto"/>
      </w:pPr>
      <w:r>
        <w:separator/>
      </w:r>
    </w:p>
  </w:endnote>
  <w:endnote w:type="continuationSeparator" w:id="0">
    <w:p w:rsidR="00DC2F2B" w:rsidRDefault="00DC2F2B" w:rsidP="00A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17" w:rsidRDefault="001E6ABF" w:rsidP="00A2456C">
    <w:pPr>
      <w:pStyle w:val="Zpat"/>
    </w:pPr>
    <w:r w:rsidRPr="004B1263">
      <w:rPr>
        <w:noProof/>
        <w:sz w:val="16"/>
        <w:szCs w:val="16"/>
        <w:lang w:eastAsia="cs-CZ"/>
      </w:rPr>
      <w:drawing>
        <wp:anchor distT="0" distB="0" distL="114300" distR="114300" simplePos="0" relativeHeight="251673600" behindDoc="1" locked="0" layoutInCell="1" allowOverlap="1" wp14:anchorId="23A28980" wp14:editId="2D81B0F1">
          <wp:simplePos x="0" y="0"/>
          <wp:positionH relativeFrom="column">
            <wp:posOffset>-433070</wp:posOffset>
          </wp:positionH>
          <wp:positionV relativeFrom="paragraph">
            <wp:posOffset>110490</wp:posOffset>
          </wp:positionV>
          <wp:extent cx="628650" cy="381635"/>
          <wp:effectExtent l="0" t="0" r="0" b="0"/>
          <wp:wrapTight wrapText="bothSides">
            <wp:wrapPolygon edited="0">
              <wp:start x="0" y="0"/>
              <wp:lineTo x="0" y="20486"/>
              <wp:lineTo x="20945" y="20486"/>
              <wp:lineTo x="20945" y="0"/>
              <wp:lineTo x="0" y="0"/>
            </wp:wrapPolygon>
          </wp:wrapTight>
          <wp:docPr id="5" name="obrázek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37" name="obrázek 4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8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017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15C1CEF" wp14:editId="75CF02B8">
          <wp:simplePos x="0" y="0"/>
          <wp:positionH relativeFrom="column">
            <wp:posOffset>3738880</wp:posOffset>
          </wp:positionH>
          <wp:positionV relativeFrom="paragraph">
            <wp:posOffset>114300</wp:posOffset>
          </wp:positionV>
          <wp:extent cx="371475" cy="373380"/>
          <wp:effectExtent l="0" t="0" r="9525" b="7620"/>
          <wp:wrapTight wrapText="bothSides">
            <wp:wrapPolygon edited="0">
              <wp:start x="0" y="0"/>
              <wp:lineTo x="0" y="20939"/>
              <wp:lineTo x="21046" y="20939"/>
              <wp:lineTo x="210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017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1A83D77" wp14:editId="4E4AB201">
          <wp:simplePos x="0" y="0"/>
          <wp:positionH relativeFrom="column">
            <wp:posOffset>2360930</wp:posOffset>
          </wp:positionH>
          <wp:positionV relativeFrom="paragraph">
            <wp:posOffset>125730</wp:posOffset>
          </wp:positionV>
          <wp:extent cx="1181100" cy="328295"/>
          <wp:effectExtent l="0" t="0" r="0" b="0"/>
          <wp:wrapTight wrapText="bothSides">
            <wp:wrapPolygon edited="0">
              <wp:start x="0" y="0"/>
              <wp:lineTo x="0" y="20054"/>
              <wp:lineTo x="21252" y="20054"/>
              <wp:lineTo x="21252" y="0"/>
              <wp:lineTo x="0" y="0"/>
            </wp:wrapPolygon>
          </wp:wrapTight>
          <wp:docPr id="7" name="Obrázek 7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4"/>
        <w:szCs w:val="14"/>
      </w:rPr>
      <w:t xml:space="preserve">                </w:t>
    </w:r>
    <w:r w:rsidRPr="00146C21">
      <w:rPr>
        <w:b/>
        <w:bCs/>
        <w:sz w:val="12"/>
        <w:szCs w:val="12"/>
      </w:rPr>
      <w:t xml:space="preserve"> TENTO PROJEKT JE REALIZOVÁN ZA PODPORY EVROPSKÉHO 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</w:t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</w:t>
    </w:r>
    <w:r w:rsidRPr="00146C21">
      <w:rPr>
        <w:b/>
        <w:bCs/>
        <w:sz w:val="12"/>
        <w:szCs w:val="12"/>
      </w:rPr>
      <w:t>FONDU PRO INTEGRACI STÁTNÍCH PŘÍSLUŠNÍKŮ TŘETÍCH ZEMÍ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Projekt je spolufinancován z rozpočtu hl. m. </w:t>
    </w:r>
    <w:proofErr w:type="spellStart"/>
    <w:r>
      <w:rPr>
        <w:b/>
        <w:bCs/>
        <w:sz w:val="12"/>
        <w:szCs w:val="12"/>
      </w:rPr>
      <w:t>Pr</w:t>
    </w:r>
    <w:r w:rsidR="001E40F0">
      <w:rPr>
        <w:b/>
        <w:bCs/>
        <w:sz w:val="12"/>
        <w:szCs w:val="12"/>
      </w:rPr>
      <w:t>;</w:t>
    </w:r>
    <w:r>
      <w:rPr>
        <w:b/>
        <w:bCs/>
        <w:sz w:val="12"/>
        <w:szCs w:val="12"/>
      </w:rPr>
      <w:t>ahy</w:t>
    </w:r>
    <w:proofErr w:type="spellEnd"/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 w:rsidRPr="00146C21">
      <w:rPr>
        <w:b/>
        <w:bCs/>
        <w:sz w:val="12"/>
        <w:szCs w:val="12"/>
      </w:rPr>
      <w:t xml:space="preserve">                 .         </w:t>
    </w:r>
    <w:bookmarkStart w:id="0" w:name="_GoBack"/>
    <w:bookmarkEnd w:id="0"/>
    <w:r w:rsidRPr="00146C21">
      <w:rPr>
        <w:b/>
        <w:bCs/>
        <w:sz w:val="12"/>
        <w:szCs w:val="12"/>
      </w:rPr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2B" w:rsidRDefault="00DC2F2B" w:rsidP="00AA7B96">
      <w:pPr>
        <w:spacing w:after="0" w:line="240" w:lineRule="auto"/>
      </w:pPr>
      <w:r>
        <w:separator/>
      </w:r>
    </w:p>
  </w:footnote>
  <w:footnote w:type="continuationSeparator" w:id="0">
    <w:p w:rsidR="00DC2F2B" w:rsidRDefault="00DC2F2B" w:rsidP="00AA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17" w:rsidRDefault="00762017" w:rsidP="00A24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7A185C9" wp14:editId="5A962DE9">
          <wp:simplePos x="0" y="0"/>
          <wp:positionH relativeFrom="column">
            <wp:posOffset>5424805</wp:posOffset>
          </wp:positionH>
          <wp:positionV relativeFrom="paragraph">
            <wp:posOffset>-212725</wp:posOffset>
          </wp:positionV>
          <wp:extent cx="962025" cy="453390"/>
          <wp:effectExtent l="0" t="0" r="9525" b="3810"/>
          <wp:wrapTight wrapText="bothSides">
            <wp:wrapPolygon edited="0">
              <wp:start x="0" y="0"/>
              <wp:lineTo x="0" y="20874"/>
              <wp:lineTo x="21386" y="20874"/>
              <wp:lineTo x="2138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09E1AD" wp14:editId="3B23A987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830580" cy="485775"/>
          <wp:effectExtent l="0" t="0" r="7620" b="9525"/>
          <wp:wrapTight wrapText="bothSides">
            <wp:wrapPolygon edited="0">
              <wp:start x="0" y="0"/>
              <wp:lineTo x="0" y="21176"/>
              <wp:lineTo x="21303" y="21176"/>
              <wp:lineTo x="213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22B674C" wp14:editId="3626C4D9">
          <wp:simplePos x="0" y="0"/>
          <wp:positionH relativeFrom="column">
            <wp:posOffset>3738880</wp:posOffset>
          </wp:positionH>
          <wp:positionV relativeFrom="paragraph">
            <wp:posOffset>-163830</wp:posOffset>
          </wp:positionV>
          <wp:extent cx="520065" cy="483870"/>
          <wp:effectExtent l="0" t="0" r="0" b="0"/>
          <wp:wrapTight wrapText="bothSides">
            <wp:wrapPolygon edited="0">
              <wp:start x="0" y="0"/>
              <wp:lineTo x="0" y="20409"/>
              <wp:lineTo x="20571" y="20409"/>
              <wp:lineTo x="205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5A8470" wp14:editId="13977ABB">
          <wp:simplePos x="0" y="0"/>
          <wp:positionH relativeFrom="column">
            <wp:posOffset>2624455</wp:posOffset>
          </wp:positionH>
          <wp:positionV relativeFrom="paragraph">
            <wp:posOffset>-159385</wp:posOffset>
          </wp:positionV>
          <wp:extent cx="904875" cy="461645"/>
          <wp:effectExtent l="0" t="0" r="9525" b="0"/>
          <wp:wrapTight wrapText="bothSides">
            <wp:wrapPolygon edited="0">
              <wp:start x="3183" y="0"/>
              <wp:lineTo x="0" y="891"/>
              <wp:lineTo x="0" y="18718"/>
              <wp:lineTo x="2274" y="20501"/>
              <wp:lineTo x="7276" y="20501"/>
              <wp:lineTo x="21373" y="18718"/>
              <wp:lineTo x="21373" y="1783"/>
              <wp:lineTo x="9095" y="0"/>
              <wp:lineTo x="318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4C1AB2" wp14:editId="43A8F26F">
          <wp:simplePos x="0" y="0"/>
          <wp:positionH relativeFrom="column">
            <wp:posOffset>-509270</wp:posOffset>
          </wp:positionH>
          <wp:positionV relativeFrom="paragraph">
            <wp:posOffset>-365760</wp:posOffset>
          </wp:positionV>
          <wp:extent cx="1771650" cy="837565"/>
          <wp:effectExtent l="0" t="0" r="0" b="635"/>
          <wp:wrapTight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>
    <w:pPr>
      <w:pStyle w:val="Zhlav"/>
    </w:pPr>
  </w:p>
  <w:p w:rsidR="00762017" w:rsidRDefault="007620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73"/>
    <w:multiLevelType w:val="hybridMultilevel"/>
    <w:tmpl w:val="8A463AD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5513F"/>
    <w:multiLevelType w:val="hybridMultilevel"/>
    <w:tmpl w:val="68F4BAE8"/>
    <w:lvl w:ilvl="0" w:tplc="9530F1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69A"/>
    <w:multiLevelType w:val="hybridMultilevel"/>
    <w:tmpl w:val="56B84B26"/>
    <w:lvl w:ilvl="0" w:tplc="9CDC3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669"/>
    <w:multiLevelType w:val="hybridMultilevel"/>
    <w:tmpl w:val="1D98D99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3E603EB"/>
    <w:multiLevelType w:val="hybridMultilevel"/>
    <w:tmpl w:val="CA28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AF8"/>
    <w:multiLevelType w:val="hybridMultilevel"/>
    <w:tmpl w:val="A19A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2372"/>
    <w:multiLevelType w:val="hybridMultilevel"/>
    <w:tmpl w:val="AF56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910"/>
    <w:multiLevelType w:val="hybridMultilevel"/>
    <w:tmpl w:val="0D5CECB2"/>
    <w:lvl w:ilvl="0" w:tplc="8626C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9DE"/>
    <w:multiLevelType w:val="hybridMultilevel"/>
    <w:tmpl w:val="A33825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22D5644"/>
    <w:multiLevelType w:val="hybridMultilevel"/>
    <w:tmpl w:val="369C61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32AA7"/>
    <w:multiLevelType w:val="hybridMultilevel"/>
    <w:tmpl w:val="0A1C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7C8F"/>
    <w:multiLevelType w:val="hybridMultilevel"/>
    <w:tmpl w:val="D29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3ED"/>
    <w:multiLevelType w:val="hybridMultilevel"/>
    <w:tmpl w:val="DB1C3F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9F2744"/>
    <w:multiLevelType w:val="hybridMultilevel"/>
    <w:tmpl w:val="EBC8FB3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7366C6"/>
    <w:multiLevelType w:val="hybridMultilevel"/>
    <w:tmpl w:val="D654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5674"/>
    <w:multiLevelType w:val="hybridMultilevel"/>
    <w:tmpl w:val="F74814E8"/>
    <w:lvl w:ilvl="0" w:tplc="9B0CB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FBD"/>
    <w:multiLevelType w:val="hybridMultilevel"/>
    <w:tmpl w:val="CF28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714"/>
    <w:multiLevelType w:val="hybridMultilevel"/>
    <w:tmpl w:val="CFCC810E"/>
    <w:lvl w:ilvl="0" w:tplc="D70A1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88B"/>
    <w:multiLevelType w:val="hybridMultilevel"/>
    <w:tmpl w:val="662E875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3F6C"/>
    <w:multiLevelType w:val="hybridMultilevel"/>
    <w:tmpl w:val="8538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A3872"/>
    <w:multiLevelType w:val="hybridMultilevel"/>
    <w:tmpl w:val="E4726E32"/>
    <w:lvl w:ilvl="0" w:tplc="6F56C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32F84"/>
    <w:multiLevelType w:val="hybridMultilevel"/>
    <w:tmpl w:val="4E5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57AB"/>
    <w:multiLevelType w:val="hybridMultilevel"/>
    <w:tmpl w:val="13F4BDE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C25520E"/>
    <w:multiLevelType w:val="hybridMultilevel"/>
    <w:tmpl w:val="E8523952"/>
    <w:lvl w:ilvl="0" w:tplc="28AE12B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A0044"/>
    <w:multiLevelType w:val="hybridMultilevel"/>
    <w:tmpl w:val="EEA86152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1562B"/>
    <w:multiLevelType w:val="hybridMultilevel"/>
    <w:tmpl w:val="BBDEBE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3464DB"/>
    <w:multiLevelType w:val="hybridMultilevel"/>
    <w:tmpl w:val="62C8E6CE"/>
    <w:lvl w:ilvl="0" w:tplc="246CC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44FC"/>
    <w:multiLevelType w:val="hybridMultilevel"/>
    <w:tmpl w:val="80CA39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840F90"/>
    <w:multiLevelType w:val="multilevel"/>
    <w:tmpl w:val="85B61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B4055C8"/>
    <w:multiLevelType w:val="hybridMultilevel"/>
    <w:tmpl w:val="4B8CD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E87CB7"/>
    <w:multiLevelType w:val="hybridMultilevel"/>
    <w:tmpl w:val="BE0EC41C"/>
    <w:lvl w:ilvl="0" w:tplc="8626CA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1C3FCD"/>
    <w:multiLevelType w:val="hybridMultilevel"/>
    <w:tmpl w:val="5D2CF5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3FC1"/>
    <w:multiLevelType w:val="hybridMultilevel"/>
    <w:tmpl w:val="2546512A"/>
    <w:lvl w:ilvl="0" w:tplc="AD7E60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644E"/>
    <w:multiLevelType w:val="hybridMultilevel"/>
    <w:tmpl w:val="7464C3CA"/>
    <w:lvl w:ilvl="0" w:tplc="948C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769BB"/>
    <w:multiLevelType w:val="hybridMultilevel"/>
    <w:tmpl w:val="2918E4F0"/>
    <w:lvl w:ilvl="0" w:tplc="9416A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40C9"/>
    <w:multiLevelType w:val="hybridMultilevel"/>
    <w:tmpl w:val="74BE2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A3A24"/>
    <w:multiLevelType w:val="hybridMultilevel"/>
    <w:tmpl w:val="D0F24B72"/>
    <w:lvl w:ilvl="0" w:tplc="2A2C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2"/>
  </w:num>
  <w:num w:numId="4">
    <w:abstractNumId w:val="34"/>
  </w:num>
  <w:num w:numId="5">
    <w:abstractNumId w:val="10"/>
  </w:num>
  <w:num w:numId="6">
    <w:abstractNumId w:val="19"/>
  </w:num>
  <w:num w:numId="7">
    <w:abstractNumId w:val="4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14"/>
  </w:num>
  <w:num w:numId="18">
    <w:abstractNumId w:val="23"/>
  </w:num>
  <w:num w:numId="19">
    <w:abstractNumId w:val="33"/>
  </w:num>
  <w:num w:numId="20">
    <w:abstractNumId w:val="6"/>
  </w:num>
  <w:num w:numId="21">
    <w:abstractNumId w:val="26"/>
  </w:num>
  <w:num w:numId="22">
    <w:abstractNumId w:val="22"/>
  </w:num>
  <w:num w:numId="23">
    <w:abstractNumId w:val="3"/>
  </w:num>
  <w:num w:numId="24">
    <w:abstractNumId w:val="28"/>
  </w:num>
  <w:num w:numId="25">
    <w:abstractNumId w:val="0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30"/>
  </w:num>
  <w:num w:numId="31">
    <w:abstractNumId w:val="27"/>
  </w:num>
  <w:num w:numId="32">
    <w:abstractNumId w:val="35"/>
  </w:num>
  <w:num w:numId="33">
    <w:abstractNumId w:val="12"/>
  </w:num>
  <w:num w:numId="34">
    <w:abstractNumId w:val="18"/>
  </w:num>
  <w:num w:numId="35">
    <w:abstractNumId w:val="1"/>
  </w:num>
  <w:num w:numId="36">
    <w:abstractNumId w:val="2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9"/>
    <w:rsid w:val="00002239"/>
    <w:rsid w:val="00011182"/>
    <w:rsid w:val="00017BFB"/>
    <w:rsid w:val="000219EB"/>
    <w:rsid w:val="00024C90"/>
    <w:rsid w:val="00033DF2"/>
    <w:rsid w:val="00036401"/>
    <w:rsid w:val="000568EC"/>
    <w:rsid w:val="00061B62"/>
    <w:rsid w:val="00063E15"/>
    <w:rsid w:val="0007323C"/>
    <w:rsid w:val="00075E1A"/>
    <w:rsid w:val="000879F5"/>
    <w:rsid w:val="00093FFE"/>
    <w:rsid w:val="00095949"/>
    <w:rsid w:val="000B5E7C"/>
    <w:rsid w:val="000B7B75"/>
    <w:rsid w:val="000C154F"/>
    <w:rsid w:val="000D379B"/>
    <w:rsid w:val="000D5BBA"/>
    <w:rsid w:val="000E5D0E"/>
    <w:rsid w:val="000E7218"/>
    <w:rsid w:val="000F058E"/>
    <w:rsid w:val="000F351F"/>
    <w:rsid w:val="000F634F"/>
    <w:rsid w:val="00100B2E"/>
    <w:rsid w:val="00107872"/>
    <w:rsid w:val="0011346B"/>
    <w:rsid w:val="00114FC1"/>
    <w:rsid w:val="001239B1"/>
    <w:rsid w:val="00124A39"/>
    <w:rsid w:val="00125EDB"/>
    <w:rsid w:val="001336BC"/>
    <w:rsid w:val="00140FB7"/>
    <w:rsid w:val="00142DB9"/>
    <w:rsid w:val="00143617"/>
    <w:rsid w:val="001508C8"/>
    <w:rsid w:val="0015312F"/>
    <w:rsid w:val="00156027"/>
    <w:rsid w:val="00162A9A"/>
    <w:rsid w:val="00163CEA"/>
    <w:rsid w:val="00170FB5"/>
    <w:rsid w:val="00181708"/>
    <w:rsid w:val="001A0099"/>
    <w:rsid w:val="001A3AD9"/>
    <w:rsid w:val="001B6D86"/>
    <w:rsid w:val="001C5D6D"/>
    <w:rsid w:val="001D1356"/>
    <w:rsid w:val="001D17E5"/>
    <w:rsid w:val="001D4715"/>
    <w:rsid w:val="001D6DE3"/>
    <w:rsid w:val="001E40F0"/>
    <w:rsid w:val="001E4473"/>
    <w:rsid w:val="001E5329"/>
    <w:rsid w:val="001E6ABF"/>
    <w:rsid w:val="00210BD6"/>
    <w:rsid w:val="00217022"/>
    <w:rsid w:val="002268CF"/>
    <w:rsid w:val="0022743A"/>
    <w:rsid w:val="002521A9"/>
    <w:rsid w:val="00254AAD"/>
    <w:rsid w:val="002611F3"/>
    <w:rsid w:val="00270942"/>
    <w:rsid w:val="00270B0F"/>
    <w:rsid w:val="0027335C"/>
    <w:rsid w:val="00273668"/>
    <w:rsid w:val="002801B5"/>
    <w:rsid w:val="00283549"/>
    <w:rsid w:val="00294BDF"/>
    <w:rsid w:val="00297739"/>
    <w:rsid w:val="002A4F95"/>
    <w:rsid w:val="002A50CC"/>
    <w:rsid w:val="002B0612"/>
    <w:rsid w:val="002B0FA8"/>
    <w:rsid w:val="002C75BC"/>
    <w:rsid w:val="002D06F3"/>
    <w:rsid w:val="002D18CF"/>
    <w:rsid w:val="002D2E00"/>
    <w:rsid w:val="002F7FC1"/>
    <w:rsid w:val="00302731"/>
    <w:rsid w:val="00302976"/>
    <w:rsid w:val="003048BE"/>
    <w:rsid w:val="003132B1"/>
    <w:rsid w:val="00314CA8"/>
    <w:rsid w:val="0032091C"/>
    <w:rsid w:val="00330667"/>
    <w:rsid w:val="00330A47"/>
    <w:rsid w:val="00334CD1"/>
    <w:rsid w:val="00340370"/>
    <w:rsid w:val="00345C82"/>
    <w:rsid w:val="00365490"/>
    <w:rsid w:val="0037043F"/>
    <w:rsid w:val="0037504D"/>
    <w:rsid w:val="00385285"/>
    <w:rsid w:val="00386310"/>
    <w:rsid w:val="00392E4B"/>
    <w:rsid w:val="003A05F3"/>
    <w:rsid w:val="003B5ACC"/>
    <w:rsid w:val="003C12EB"/>
    <w:rsid w:val="003C3C38"/>
    <w:rsid w:val="003C5110"/>
    <w:rsid w:val="003D6660"/>
    <w:rsid w:val="003F381C"/>
    <w:rsid w:val="003F62EE"/>
    <w:rsid w:val="003F790C"/>
    <w:rsid w:val="0040774D"/>
    <w:rsid w:val="004157C3"/>
    <w:rsid w:val="0043026E"/>
    <w:rsid w:val="004317C1"/>
    <w:rsid w:val="00435C1F"/>
    <w:rsid w:val="004502B1"/>
    <w:rsid w:val="00465964"/>
    <w:rsid w:val="00465CBA"/>
    <w:rsid w:val="004775DA"/>
    <w:rsid w:val="00486939"/>
    <w:rsid w:val="00486CCB"/>
    <w:rsid w:val="004A002C"/>
    <w:rsid w:val="004B1FEF"/>
    <w:rsid w:val="004B5B9F"/>
    <w:rsid w:val="004B760B"/>
    <w:rsid w:val="004C4E19"/>
    <w:rsid w:val="004C55E1"/>
    <w:rsid w:val="004D122C"/>
    <w:rsid w:val="004D2D12"/>
    <w:rsid w:val="004D30B8"/>
    <w:rsid w:val="004D52FF"/>
    <w:rsid w:val="004E30DF"/>
    <w:rsid w:val="004E68DD"/>
    <w:rsid w:val="004F3D97"/>
    <w:rsid w:val="004F4E6D"/>
    <w:rsid w:val="00500066"/>
    <w:rsid w:val="005031DC"/>
    <w:rsid w:val="00505F26"/>
    <w:rsid w:val="00512F95"/>
    <w:rsid w:val="00513A32"/>
    <w:rsid w:val="00520B5D"/>
    <w:rsid w:val="00522489"/>
    <w:rsid w:val="00527E9C"/>
    <w:rsid w:val="0053398D"/>
    <w:rsid w:val="0054321C"/>
    <w:rsid w:val="00550910"/>
    <w:rsid w:val="00552012"/>
    <w:rsid w:val="0056033C"/>
    <w:rsid w:val="005618D7"/>
    <w:rsid w:val="00573DBE"/>
    <w:rsid w:val="00574195"/>
    <w:rsid w:val="0058543C"/>
    <w:rsid w:val="00587529"/>
    <w:rsid w:val="005949A4"/>
    <w:rsid w:val="005949FA"/>
    <w:rsid w:val="005B56FB"/>
    <w:rsid w:val="005C09FA"/>
    <w:rsid w:val="005C371E"/>
    <w:rsid w:val="005D315A"/>
    <w:rsid w:val="005D40FB"/>
    <w:rsid w:val="005D460E"/>
    <w:rsid w:val="005D5D36"/>
    <w:rsid w:val="005E3985"/>
    <w:rsid w:val="005E7730"/>
    <w:rsid w:val="005F038F"/>
    <w:rsid w:val="005F224D"/>
    <w:rsid w:val="005F6660"/>
    <w:rsid w:val="005F68B4"/>
    <w:rsid w:val="005F6F49"/>
    <w:rsid w:val="006027CC"/>
    <w:rsid w:val="00603439"/>
    <w:rsid w:val="00611004"/>
    <w:rsid w:val="00612CEC"/>
    <w:rsid w:val="00613788"/>
    <w:rsid w:val="006147CF"/>
    <w:rsid w:val="00625A8C"/>
    <w:rsid w:val="0062603D"/>
    <w:rsid w:val="006273A5"/>
    <w:rsid w:val="00631E29"/>
    <w:rsid w:val="0063224C"/>
    <w:rsid w:val="00633E38"/>
    <w:rsid w:val="00636319"/>
    <w:rsid w:val="00637546"/>
    <w:rsid w:val="00637C1C"/>
    <w:rsid w:val="00642FA3"/>
    <w:rsid w:val="00647121"/>
    <w:rsid w:val="00652E33"/>
    <w:rsid w:val="00654471"/>
    <w:rsid w:val="006677A0"/>
    <w:rsid w:val="00671C1A"/>
    <w:rsid w:val="0067239B"/>
    <w:rsid w:val="00673218"/>
    <w:rsid w:val="006736B4"/>
    <w:rsid w:val="0067620D"/>
    <w:rsid w:val="00677131"/>
    <w:rsid w:val="0068172A"/>
    <w:rsid w:val="00682B98"/>
    <w:rsid w:val="00682BC7"/>
    <w:rsid w:val="00686472"/>
    <w:rsid w:val="0069592B"/>
    <w:rsid w:val="00697C8D"/>
    <w:rsid w:val="006A4F78"/>
    <w:rsid w:val="006B6829"/>
    <w:rsid w:val="006C6DA4"/>
    <w:rsid w:val="006C7950"/>
    <w:rsid w:val="006D1BD1"/>
    <w:rsid w:val="006D448E"/>
    <w:rsid w:val="006D5E97"/>
    <w:rsid w:val="006E1C0E"/>
    <w:rsid w:val="006E7305"/>
    <w:rsid w:val="006F106F"/>
    <w:rsid w:val="006F37C6"/>
    <w:rsid w:val="0070329C"/>
    <w:rsid w:val="00707F68"/>
    <w:rsid w:val="00712534"/>
    <w:rsid w:val="0071271D"/>
    <w:rsid w:val="0073274A"/>
    <w:rsid w:val="00732775"/>
    <w:rsid w:val="00752EE2"/>
    <w:rsid w:val="00753167"/>
    <w:rsid w:val="00762017"/>
    <w:rsid w:val="00766800"/>
    <w:rsid w:val="0077530B"/>
    <w:rsid w:val="0077608D"/>
    <w:rsid w:val="00782782"/>
    <w:rsid w:val="00784BDF"/>
    <w:rsid w:val="00790F8D"/>
    <w:rsid w:val="00792010"/>
    <w:rsid w:val="007B5937"/>
    <w:rsid w:val="007C3D81"/>
    <w:rsid w:val="007C3DB6"/>
    <w:rsid w:val="007C4577"/>
    <w:rsid w:val="007D7FF9"/>
    <w:rsid w:val="007E116C"/>
    <w:rsid w:val="007E1A09"/>
    <w:rsid w:val="00801A57"/>
    <w:rsid w:val="00810D73"/>
    <w:rsid w:val="00822CB2"/>
    <w:rsid w:val="008278ED"/>
    <w:rsid w:val="0083685D"/>
    <w:rsid w:val="008441E4"/>
    <w:rsid w:val="00850E99"/>
    <w:rsid w:val="00850F0A"/>
    <w:rsid w:val="00863E1C"/>
    <w:rsid w:val="00864DF7"/>
    <w:rsid w:val="00872F93"/>
    <w:rsid w:val="008753DE"/>
    <w:rsid w:val="0087686A"/>
    <w:rsid w:val="00887F18"/>
    <w:rsid w:val="008931A2"/>
    <w:rsid w:val="0089374F"/>
    <w:rsid w:val="008962E9"/>
    <w:rsid w:val="008C0B07"/>
    <w:rsid w:val="008D0066"/>
    <w:rsid w:val="008D4CC9"/>
    <w:rsid w:val="008D589B"/>
    <w:rsid w:val="008E44A7"/>
    <w:rsid w:val="008E73A0"/>
    <w:rsid w:val="00913427"/>
    <w:rsid w:val="0092385E"/>
    <w:rsid w:val="009315BC"/>
    <w:rsid w:val="00933A93"/>
    <w:rsid w:val="00941EBB"/>
    <w:rsid w:val="00942B3C"/>
    <w:rsid w:val="00943BEE"/>
    <w:rsid w:val="00946711"/>
    <w:rsid w:val="0095067C"/>
    <w:rsid w:val="0096380C"/>
    <w:rsid w:val="00983152"/>
    <w:rsid w:val="009831F3"/>
    <w:rsid w:val="00984781"/>
    <w:rsid w:val="00987704"/>
    <w:rsid w:val="009A14F0"/>
    <w:rsid w:val="009A2A92"/>
    <w:rsid w:val="009A342F"/>
    <w:rsid w:val="009A5090"/>
    <w:rsid w:val="009A6BAA"/>
    <w:rsid w:val="009B33F0"/>
    <w:rsid w:val="009B3ABF"/>
    <w:rsid w:val="009B3ADA"/>
    <w:rsid w:val="009C13C1"/>
    <w:rsid w:val="009C3873"/>
    <w:rsid w:val="009C4EE4"/>
    <w:rsid w:val="009C50DD"/>
    <w:rsid w:val="009C7E6D"/>
    <w:rsid w:val="009D48A3"/>
    <w:rsid w:val="009E34EF"/>
    <w:rsid w:val="009E64F5"/>
    <w:rsid w:val="009F06F4"/>
    <w:rsid w:val="009F569E"/>
    <w:rsid w:val="00A00F41"/>
    <w:rsid w:val="00A12400"/>
    <w:rsid w:val="00A15473"/>
    <w:rsid w:val="00A15DE4"/>
    <w:rsid w:val="00A2456C"/>
    <w:rsid w:val="00A3618E"/>
    <w:rsid w:val="00A41797"/>
    <w:rsid w:val="00A42DC8"/>
    <w:rsid w:val="00A42F71"/>
    <w:rsid w:val="00A465E2"/>
    <w:rsid w:val="00A628AC"/>
    <w:rsid w:val="00A8028F"/>
    <w:rsid w:val="00A82FAE"/>
    <w:rsid w:val="00A953F7"/>
    <w:rsid w:val="00AA1788"/>
    <w:rsid w:val="00AA2DF6"/>
    <w:rsid w:val="00AA7B96"/>
    <w:rsid w:val="00AD2171"/>
    <w:rsid w:val="00AD6FA8"/>
    <w:rsid w:val="00AE66CC"/>
    <w:rsid w:val="00AF0829"/>
    <w:rsid w:val="00AF0ED0"/>
    <w:rsid w:val="00AF14DE"/>
    <w:rsid w:val="00AF486C"/>
    <w:rsid w:val="00B01E12"/>
    <w:rsid w:val="00B12033"/>
    <w:rsid w:val="00B31114"/>
    <w:rsid w:val="00B422A6"/>
    <w:rsid w:val="00B5678D"/>
    <w:rsid w:val="00B623B5"/>
    <w:rsid w:val="00B627D1"/>
    <w:rsid w:val="00B6673B"/>
    <w:rsid w:val="00B8332D"/>
    <w:rsid w:val="00B90078"/>
    <w:rsid w:val="00B9668C"/>
    <w:rsid w:val="00BA13F2"/>
    <w:rsid w:val="00BA1528"/>
    <w:rsid w:val="00BA4EE5"/>
    <w:rsid w:val="00BB1AAE"/>
    <w:rsid w:val="00BC0EA0"/>
    <w:rsid w:val="00BC1158"/>
    <w:rsid w:val="00BC1635"/>
    <w:rsid w:val="00BC3A84"/>
    <w:rsid w:val="00BC5F99"/>
    <w:rsid w:val="00BC60D3"/>
    <w:rsid w:val="00BD0341"/>
    <w:rsid w:val="00BD4E64"/>
    <w:rsid w:val="00BE00F6"/>
    <w:rsid w:val="00BE2F6E"/>
    <w:rsid w:val="00BF5C62"/>
    <w:rsid w:val="00BF66C4"/>
    <w:rsid w:val="00C06F1D"/>
    <w:rsid w:val="00C14260"/>
    <w:rsid w:val="00C14376"/>
    <w:rsid w:val="00C20763"/>
    <w:rsid w:val="00C24D72"/>
    <w:rsid w:val="00C26AD9"/>
    <w:rsid w:val="00C32312"/>
    <w:rsid w:val="00C40423"/>
    <w:rsid w:val="00C55027"/>
    <w:rsid w:val="00C657DD"/>
    <w:rsid w:val="00C70538"/>
    <w:rsid w:val="00C745DE"/>
    <w:rsid w:val="00C75E38"/>
    <w:rsid w:val="00C80092"/>
    <w:rsid w:val="00C836DC"/>
    <w:rsid w:val="00C869F5"/>
    <w:rsid w:val="00C920EC"/>
    <w:rsid w:val="00C946F6"/>
    <w:rsid w:val="00C94967"/>
    <w:rsid w:val="00CA1B4E"/>
    <w:rsid w:val="00CC073C"/>
    <w:rsid w:val="00CC109D"/>
    <w:rsid w:val="00CC2217"/>
    <w:rsid w:val="00CC2724"/>
    <w:rsid w:val="00CC7127"/>
    <w:rsid w:val="00CD5E11"/>
    <w:rsid w:val="00CD61A0"/>
    <w:rsid w:val="00CE349D"/>
    <w:rsid w:val="00CF0310"/>
    <w:rsid w:val="00CF2282"/>
    <w:rsid w:val="00CF2F45"/>
    <w:rsid w:val="00CF3687"/>
    <w:rsid w:val="00D0698F"/>
    <w:rsid w:val="00D1194B"/>
    <w:rsid w:val="00D16971"/>
    <w:rsid w:val="00D27455"/>
    <w:rsid w:val="00D27D5D"/>
    <w:rsid w:val="00D321E0"/>
    <w:rsid w:val="00D339E6"/>
    <w:rsid w:val="00D348A0"/>
    <w:rsid w:val="00D372E2"/>
    <w:rsid w:val="00D37794"/>
    <w:rsid w:val="00D41170"/>
    <w:rsid w:val="00D41D1F"/>
    <w:rsid w:val="00D47546"/>
    <w:rsid w:val="00D610A2"/>
    <w:rsid w:val="00D65096"/>
    <w:rsid w:val="00D656BC"/>
    <w:rsid w:val="00D77891"/>
    <w:rsid w:val="00D77B4D"/>
    <w:rsid w:val="00D8179B"/>
    <w:rsid w:val="00D8221B"/>
    <w:rsid w:val="00D8592B"/>
    <w:rsid w:val="00D86803"/>
    <w:rsid w:val="00D9271E"/>
    <w:rsid w:val="00D935C5"/>
    <w:rsid w:val="00D93CEB"/>
    <w:rsid w:val="00DC21CA"/>
    <w:rsid w:val="00DC2F2B"/>
    <w:rsid w:val="00DD03E7"/>
    <w:rsid w:val="00DD6837"/>
    <w:rsid w:val="00DE056B"/>
    <w:rsid w:val="00DE3633"/>
    <w:rsid w:val="00DE39D0"/>
    <w:rsid w:val="00DE79B7"/>
    <w:rsid w:val="00DF373F"/>
    <w:rsid w:val="00DF7889"/>
    <w:rsid w:val="00DF78E2"/>
    <w:rsid w:val="00E13A87"/>
    <w:rsid w:val="00E14C39"/>
    <w:rsid w:val="00E219C9"/>
    <w:rsid w:val="00E3548E"/>
    <w:rsid w:val="00E35AD3"/>
    <w:rsid w:val="00E40253"/>
    <w:rsid w:val="00E44DB1"/>
    <w:rsid w:val="00E47763"/>
    <w:rsid w:val="00E61EF1"/>
    <w:rsid w:val="00E71401"/>
    <w:rsid w:val="00E8393B"/>
    <w:rsid w:val="00EA18F7"/>
    <w:rsid w:val="00EA4757"/>
    <w:rsid w:val="00EA5661"/>
    <w:rsid w:val="00EB12BD"/>
    <w:rsid w:val="00EB13DF"/>
    <w:rsid w:val="00EB2DE9"/>
    <w:rsid w:val="00EC3D3D"/>
    <w:rsid w:val="00EE2D91"/>
    <w:rsid w:val="00F12E7A"/>
    <w:rsid w:val="00F21736"/>
    <w:rsid w:val="00F27C8E"/>
    <w:rsid w:val="00F3569F"/>
    <w:rsid w:val="00F37B39"/>
    <w:rsid w:val="00F454D1"/>
    <w:rsid w:val="00F52592"/>
    <w:rsid w:val="00F57ECF"/>
    <w:rsid w:val="00F83B08"/>
    <w:rsid w:val="00F873EB"/>
    <w:rsid w:val="00FA2FB8"/>
    <w:rsid w:val="00FA3780"/>
    <w:rsid w:val="00FD185E"/>
    <w:rsid w:val="00FD1BBA"/>
    <w:rsid w:val="00FD1F9C"/>
    <w:rsid w:val="00FD7CC1"/>
    <w:rsid w:val="00FF67B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2745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27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2745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27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icprah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uzivatel</cp:lastModifiedBy>
  <cp:revision>3</cp:revision>
  <dcterms:created xsi:type="dcterms:W3CDTF">2015-07-02T12:03:00Z</dcterms:created>
  <dcterms:modified xsi:type="dcterms:W3CDTF">2015-07-02T12:05:00Z</dcterms:modified>
</cp:coreProperties>
</file>